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tile" on="t" color2="#FFFFFF" o:title="再生纸" focussize="0,0" recolor="t" r:id="rId4"/>
    </v:background>
  </w:background>
  <w:body>
    <w:p>
      <w:pPr>
        <w:pStyle w:val="13"/>
        <w:jc w:val="center"/>
        <w:rPr>
          <w:rFonts w:ascii="楷体" w:eastAsia="楷体"/>
          <w:b/>
          <w:bCs/>
          <w:color w:val="FF0000"/>
          <w:sz w:val="72"/>
          <w:szCs w:val="72"/>
        </w:rPr>
      </w:pPr>
      <w:r>
        <w:rPr>
          <w:rFonts w:hint="eastAsia" w:ascii="仿宋_GB2312" w:eastAsia="仿宋_GB2312"/>
          <w:b/>
          <w:bCs/>
          <w:color w:val="FF0000"/>
          <w:sz w:val="52"/>
          <w:szCs w:val="52"/>
        </w:rPr>
        <w:t>马克思主义学院实践教学活动简报</w:t>
      </w:r>
    </w:p>
    <w:p>
      <w:pPr>
        <w:ind w:firstLine="320" w:firstLineChars="100"/>
        <w:rPr>
          <w:rFonts w:ascii="楷体_GB2312" w:eastAsia="楷体_GB2312"/>
          <w:sz w:val="32"/>
          <w:szCs w:val="32"/>
        </w:rPr>
      </w:pPr>
      <w:r>
        <w:rPr>
          <w:rFonts w:hint="eastAsia" w:ascii="楷体_GB2312" w:eastAsia="楷体_GB2312"/>
          <w:sz w:val="32"/>
          <w:szCs w:val="32"/>
        </w:rPr>
        <w:t>马克思主义学院                  2018年6月6日</w:t>
      </w:r>
    </w:p>
    <w:p>
      <w:r>
        <w:drawing>
          <wp:inline distT="0" distB="0" distL="114300" distR="114300">
            <wp:extent cx="5628640" cy="27940"/>
            <wp:effectExtent l="0" t="0" r="0" b="0"/>
            <wp:docPr id="17" name="图片 1" descr="311050684147965463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3110506841479654637322"/>
                    <pic:cNvPicPr>
                      <a:picLocks noChangeAspect="1"/>
                    </pic:cNvPicPr>
                  </pic:nvPicPr>
                  <pic:blipFill>
                    <a:blip r:embed="rId5"/>
                    <a:stretch>
                      <a:fillRect/>
                    </a:stretch>
                  </pic:blipFill>
                  <pic:spPr>
                    <a:xfrm>
                      <a:off x="0" y="0"/>
                      <a:ext cx="5628640" cy="27940"/>
                    </a:xfrm>
                    <a:prstGeom prst="rect">
                      <a:avLst/>
                    </a:prstGeom>
                    <a:noFill/>
                    <a:ln w="9525">
                      <a:noFill/>
                    </a:ln>
                  </pic:spPr>
                </pic:pic>
              </a:graphicData>
            </a:graphic>
          </wp:inline>
        </w:drawing>
      </w:r>
    </w:p>
    <w:p>
      <w:pPr>
        <w:tabs>
          <w:tab w:val="left" w:pos="1405"/>
        </w:tabs>
        <w:jc w:val="center"/>
        <w:rPr>
          <w:rFonts w:ascii="华文隶书" w:eastAsia="华文隶书"/>
          <w:color w:val="FF0000"/>
          <w:sz w:val="44"/>
          <w:szCs w:val="44"/>
        </w:rPr>
      </w:pPr>
      <w:r>
        <w:rPr>
          <w:rFonts w:hint="eastAsia" w:ascii="华文隶书" w:eastAsia="华文隶书"/>
          <w:color w:val="FF0000"/>
          <w:sz w:val="44"/>
          <w:szCs w:val="44"/>
        </w:rPr>
        <w:t>行走明城墙，爱上南京城</w:t>
      </w:r>
    </w:p>
    <w:p>
      <w:pPr>
        <w:tabs>
          <w:tab w:val="left" w:pos="1405"/>
        </w:tabs>
        <w:ind w:firstLine="3750" w:firstLineChars="1250"/>
        <w:rPr>
          <w:rFonts w:ascii="华文隶书" w:eastAsia="华文隶书"/>
          <w:color w:val="FF0000"/>
          <w:sz w:val="30"/>
          <w:szCs w:val="30"/>
        </w:rPr>
      </w:pPr>
      <w:r>
        <w:rPr>
          <w:rFonts w:hint="eastAsia" w:ascii="华文隶书" w:eastAsia="华文隶书"/>
          <w:color w:val="FF0000"/>
          <w:sz w:val="30"/>
          <w:szCs w:val="30"/>
        </w:rPr>
        <w:t>——“</w:t>
      </w:r>
      <w:r>
        <w:rPr>
          <w:rFonts w:hint="eastAsia" w:ascii="华文隶书" w:hAnsi="楷体" w:eastAsia="华文隶书"/>
          <w:color w:val="FF0000"/>
          <w:sz w:val="30"/>
          <w:szCs w:val="30"/>
        </w:rPr>
        <w:t>古老城墙 青春脚步</w:t>
      </w:r>
      <w:r>
        <w:rPr>
          <w:rFonts w:hint="eastAsia" w:ascii="华文隶书" w:eastAsia="华文隶书"/>
          <w:color w:val="FF0000"/>
          <w:sz w:val="30"/>
          <w:szCs w:val="30"/>
        </w:rPr>
        <w:t>”活动记</w:t>
      </w:r>
    </w:p>
    <w:p>
      <w:pPr>
        <w:tabs>
          <w:tab w:val="left" w:pos="1405"/>
        </w:tabs>
        <w:ind w:firstLine="3750" w:firstLineChars="1250"/>
        <w:rPr>
          <w:rFonts w:ascii="华文隶书" w:eastAsia="华文隶书"/>
          <w:color w:val="FF0000"/>
          <w:sz w:val="30"/>
          <w:szCs w:val="30"/>
        </w:rPr>
      </w:pPr>
    </w:p>
    <w:p>
      <w:pPr>
        <w:tabs>
          <w:tab w:val="left" w:pos="1405"/>
        </w:tabs>
        <w:ind w:firstLine="598" w:firstLineChars="248"/>
        <w:rPr>
          <w:rFonts w:ascii="宋体" w:hAnsi="宋体" w:eastAsia="宋体"/>
          <w:b/>
          <w:sz w:val="24"/>
          <w:szCs w:val="24"/>
        </w:rPr>
      </w:pPr>
      <w:r>
        <w:rPr>
          <w:rFonts w:hint="eastAsia" w:ascii="宋体" w:hAnsi="宋体" w:eastAsia="宋体"/>
          <w:b/>
          <w:sz w:val="24"/>
          <w:szCs w:val="24"/>
        </w:rPr>
        <w:t xml:space="preserve">制作者： 张苏皖  殷子  令狐绍霞  刁子琳  张赛赛  徐晨  朱敏豪 </w:t>
      </w:r>
    </w:p>
    <w:p>
      <w:pPr>
        <w:tabs>
          <w:tab w:val="left" w:pos="1405"/>
        </w:tabs>
        <w:ind w:firstLine="480" w:firstLineChars="200"/>
        <w:rPr>
          <w:sz w:val="24"/>
          <w:szCs w:val="24"/>
        </w:rPr>
      </w:pPr>
      <w:r>
        <w:rPr>
          <w:rFonts w:ascii="楷体" w:hAnsi="楷体" w:eastAsia="楷体"/>
          <w:sz w:val="24"/>
          <w:szCs w:val="24"/>
        </w:rPr>
        <w:drawing>
          <wp:anchor distT="0" distB="0" distL="114300" distR="114300" simplePos="0" relativeHeight="251659264" behindDoc="1" locked="0" layoutInCell="1" allowOverlap="1">
            <wp:simplePos x="0" y="0"/>
            <wp:positionH relativeFrom="margin">
              <wp:posOffset>1447165</wp:posOffset>
            </wp:positionH>
            <wp:positionV relativeFrom="paragraph">
              <wp:posOffset>2886075</wp:posOffset>
            </wp:positionV>
            <wp:extent cx="3884930" cy="2590800"/>
            <wp:effectExtent l="0" t="0" r="1270" b="0"/>
            <wp:wrapTight wrapText="bothSides">
              <wp:wrapPolygon>
                <wp:start x="0" y="0"/>
                <wp:lineTo x="0" y="21441"/>
                <wp:lineTo x="21501" y="21441"/>
                <wp:lineTo x="21501"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884930" cy="2590800"/>
                    </a:xfrm>
                    <a:prstGeom prst="rect">
                      <a:avLst/>
                    </a:prstGeom>
                    <a:noFill/>
                    <a:ln>
                      <a:noFill/>
                    </a:ln>
                  </pic:spPr>
                </pic:pic>
              </a:graphicData>
            </a:graphic>
          </wp:anchor>
        </w:drawing>
      </w:r>
    </w:p>
    <w:p>
      <w:pPr>
        <w:tabs>
          <w:tab w:val="left" w:pos="1405"/>
        </w:tabs>
        <w:ind w:firstLine="560" w:firstLineChars="200"/>
        <w:rPr>
          <w:rFonts w:ascii="楷体" w:hAnsi="楷体" w:eastAsia="楷体"/>
          <w:sz w:val="28"/>
          <w:szCs w:val="28"/>
        </w:rPr>
      </w:pPr>
      <w:r>
        <w:rPr>
          <w:rFonts w:hint="eastAsia" w:ascii="楷体" w:hAnsi="楷体" w:eastAsia="楷体"/>
          <w:sz w:val="28"/>
          <w:szCs w:val="28"/>
        </w:rPr>
        <w:t>本周三，在杨琴老师的带领下，我们一行四十余人乘坐校车来到了南京明城墙，开展了“古老城墙、青春脚步”的实践活动。天气非常炎热，一下校车便感觉到滚滚的热浪扑面而来，但大家对明城墙的期待满满（之前可是做了很多功课呢），兴致勃勃地，我们出发了。保存完好的</w:t>
      </w:r>
      <w:r>
        <w:rPr>
          <w:rFonts w:hint="eastAsia" w:ascii="楷体" w:hAnsi="楷体" w:eastAsia="楷体"/>
          <w:sz w:val="28"/>
          <w:szCs w:val="28"/>
          <w:lang w:val="en-US" w:eastAsia="zh-CN"/>
        </w:rPr>
        <w:t>南京</w:t>
      </w:r>
      <w:r>
        <w:rPr>
          <w:rFonts w:hint="eastAsia" w:ascii="楷体" w:hAnsi="楷体" w:eastAsia="楷体"/>
          <w:sz w:val="28"/>
          <w:szCs w:val="28"/>
        </w:rPr>
        <w:t>明城墙，是世界最长、规模最大、保存原真性最好的古代城垣。其作为中国古代军事防御设施、城垣建造技术集大成之作，无论历史价值，观赏价值，考古价值以及建筑设计、规模、功能等诸方面，国内外城墙都无法与之比拟，是继中国长城后的又一宏构。行走在这样巍然耸立、富有历史文化的古建筑上，我们感受到了它的雄厚与庄严</w:t>
      </w:r>
      <w:r>
        <w:rPr>
          <w:rFonts w:ascii="楷体" w:hAnsi="楷体" w:eastAsia="楷体"/>
          <w:sz w:val="28"/>
          <w:szCs w:val="28"/>
        </w:rPr>
        <w:t>……</w:t>
      </w:r>
    </w:p>
    <w:p>
      <w:pPr>
        <w:tabs>
          <w:tab w:val="left" w:pos="1405"/>
        </w:tabs>
        <w:ind w:firstLine="525" w:firstLineChars="250"/>
        <w:rPr>
          <w:rFonts w:hint="eastAsia" w:ascii="楷体" w:hAnsi="楷体" w:eastAsia="楷体"/>
          <w:sz w:val="28"/>
          <w:szCs w:val="28"/>
          <w:lang w:val="en-US" w:eastAsia="zh-CN"/>
        </w:rPr>
      </w:pPr>
      <w:r>
        <w:drawing>
          <wp:anchor distT="0" distB="0" distL="114300" distR="114300" simplePos="0" relativeHeight="251669504" behindDoc="0" locked="0" layoutInCell="1" allowOverlap="1">
            <wp:simplePos x="0" y="0"/>
            <wp:positionH relativeFrom="column">
              <wp:posOffset>2333625</wp:posOffset>
            </wp:positionH>
            <wp:positionV relativeFrom="paragraph">
              <wp:posOffset>2590800</wp:posOffset>
            </wp:positionV>
            <wp:extent cx="3056890" cy="2038350"/>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3056890" cy="2038350"/>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margin">
              <wp:posOffset>2352675</wp:posOffset>
            </wp:positionH>
            <wp:positionV relativeFrom="paragraph">
              <wp:posOffset>180975</wp:posOffset>
            </wp:positionV>
            <wp:extent cx="3056890" cy="2038350"/>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056890" cy="2038350"/>
                    </a:xfrm>
                    <a:prstGeom prst="rect">
                      <a:avLst/>
                    </a:prstGeom>
                    <a:noFill/>
                    <a:ln>
                      <a:noFill/>
                    </a:ln>
                  </pic:spPr>
                </pic:pic>
              </a:graphicData>
            </a:graphic>
          </wp:anchor>
        </w:drawing>
      </w:r>
      <w:r>
        <w:rPr>
          <w:rFonts w:hint="eastAsia" w:ascii="楷体" w:hAnsi="楷体" w:eastAsia="楷体" w:cs="Arial"/>
          <w:sz w:val="28"/>
          <w:szCs w:val="28"/>
          <w:lang w:eastAsia="zh-TW"/>
        </w:rPr>
        <w:t>本次</w:t>
      </w:r>
      <w:r>
        <w:rPr>
          <w:rFonts w:hint="eastAsia" w:ascii="楷体" w:hAnsi="楷体" w:eastAsia="楷体" w:cs="Arial"/>
          <w:sz w:val="28"/>
          <w:szCs w:val="28"/>
        </w:rPr>
        <w:t>教学</w:t>
      </w:r>
      <w:r>
        <w:rPr>
          <w:rFonts w:hint="eastAsia" w:ascii="楷体" w:hAnsi="楷体" w:eastAsia="楷体" w:cs="Arial"/>
          <w:sz w:val="28"/>
          <w:szCs w:val="28"/>
          <w:lang w:eastAsia="zh-TW"/>
        </w:rPr>
        <w:t>实践，</w:t>
      </w:r>
      <w:r>
        <w:rPr>
          <w:rFonts w:hint="eastAsia" w:ascii="楷体" w:hAnsi="楷体" w:eastAsia="楷体" w:cs="Arial"/>
          <w:sz w:val="28"/>
          <w:szCs w:val="28"/>
        </w:rPr>
        <w:t>我们</w:t>
      </w:r>
      <w:r>
        <w:rPr>
          <w:rFonts w:hint="eastAsia" w:ascii="楷体" w:hAnsi="楷体" w:eastAsia="楷体" w:cs="Arial"/>
          <w:sz w:val="28"/>
          <w:szCs w:val="28"/>
          <w:lang w:eastAsia="zh-TW"/>
        </w:rPr>
        <w:t>走的路线也是很讲究的。首先从解放门登临城墙，在城门处，孙</w:t>
      </w:r>
      <w:r>
        <w:rPr>
          <w:rFonts w:hint="eastAsia" w:ascii="楷体" w:hAnsi="楷体" w:eastAsia="楷体" w:cs="Arial"/>
          <w:sz w:val="28"/>
          <w:szCs w:val="28"/>
        </w:rPr>
        <w:t>讲解</w:t>
      </w:r>
      <w:r>
        <w:rPr>
          <w:rFonts w:hint="eastAsia" w:ascii="楷体" w:hAnsi="楷体" w:eastAsia="楷体" w:cs="Arial"/>
          <w:sz w:val="28"/>
          <w:szCs w:val="28"/>
          <w:lang w:eastAsia="zh-TW"/>
        </w:rPr>
        <w:t>给我们讲了南京城墙总的历史渊源。南京城墙有“内十三外十八”的说法，所谓的“十三”和“十八”是指城门的数量，即南京有十三座内城门和十八座外城门。进入解放门内部，里面的展览馆便吸引了我们的眼球，馆内装饰精致，</w:t>
      </w:r>
      <w:r>
        <w:rPr>
          <w:rFonts w:hint="eastAsia" w:ascii="楷体" w:hAnsi="楷体" w:eastAsia="楷体" w:cs="Arial"/>
          <w:sz w:val="28"/>
          <w:szCs w:val="28"/>
        </w:rPr>
        <w:t>资料丰富，</w:t>
      </w:r>
      <w:r>
        <w:rPr>
          <w:rFonts w:hint="eastAsia" w:ascii="楷体" w:hAnsi="楷体" w:eastAsia="楷体" w:cs="Arial"/>
          <w:sz w:val="28"/>
          <w:szCs w:val="28"/>
          <w:lang w:eastAsia="zh-TW"/>
        </w:rPr>
        <w:t>现代化的设施与古老的城墙形成鲜明对比，可谓是“别有洞天”。孙</w:t>
      </w:r>
      <w:r>
        <w:rPr>
          <w:rFonts w:hint="eastAsia" w:ascii="楷体" w:hAnsi="楷体" w:eastAsia="楷体" w:cs="Arial"/>
          <w:sz w:val="28"/>
          <w:szCs w:val="28"/>
        </w:rPr>
        <w:t>讲解</w:t>
      </w:r>
      <w:r>
        <w:rPr>
          <w:rFonts w:hint="eastAsia" w:ascii="楷体_GB2312" w:hAnsi="楷体_GB2312" w:eastAsia="楷体_GB2312" w:cs="楷体_GB2312"/>
          <w:sz w:val="28"/>
          <w:szCs w:val="28"/>
          <w:lang w:val="en-US" w:eastAsia="zh-CN"/>
        </w:rPr>
        <w:t>告诉我们</w:t>
      </w:r>
      <w:r>
        <w:rPr>
          <w:rFonts w:hint="eastAsia" w:ascii="楷体_GB2312" w:hAnsi="楷体_GB2312" w:eastAsia="楷体_GB2312" w:cs="楷体_GB2312"/>
          <w:sz w:val="28"/>
          <w:szCs w:val="28"/>
        </w:rPr>
        <w:t>很多关于城墙的历史往事，幽默风趣。</w:t>
      </w:r>
      <w:r>
        <w:rPr>
          <w:rFonts w:hint="eastAsia" w:ascii="楷体" w:hAnsi="楷体" w:eastAsia="楷体" w:cs="Arial"/>
          <w:sz w:val="28"/>
          <w:szCs w:val="28"/>
          <w:lang w:eastAsia="zh-TW"/>
        </w:rPr>
        <w:t>在馆内</w:t>
      </w:r>
      <w:r>
        <w:rPr>
          <w:rFonts w:hint="eastAsia" w:ascii="楷体" w:hAnsi="楷体" w:eastAsia="楷体" w:cs="Arial"/>
          <w:sz w:val="28"/>
          <w:szCs w:val="28"/>
        </w:rPr>
        <w:t>还利</w:t>
      </w:r>
      <w:r>
        <w:rPr>
          <w:rFonts w:hint="eastAsia" w:ascii="楷体" w:hAnsi="楷体" w:eastAsia="楷体" w:cs="Arial"/>
          <w:sz w:val="28"/>
          <w:szCs w:val="28"/>
          <w:lang w:eastAsia="zh-TW"/>
        </w:rPr>
        <w:t>用沙盘给我们详细讲解了南京明代古城墙的建筑</w:t>
      </w:r>
      <w:r>
        <w:rPr>
          <w:rFonts w:hint="eastAsia" w:ascii="楷体" w:hAnsi="楷体" w:eastAsia="楷体" w:cs="Arial"/>
          <w:sz w:val="28"/>
          <w:szCs w:val="28"/>
        </w:rPr>
        <w:t>构造以及南京城市布局</w:t>
      </w:r>
      <w:r>
        <w:rPr>
          <w:rFonts w:hint="eastAsia" w:ascii="楷体" w:hAnsi="楷体" w:eastAsia="楷体" w:cs="Arial"/>
          <w:sz w:val="28"/>
          <w:szCs w:val="28"/>
          <w:lang w:eastAsia="zh-CN"/>
        </w:rPr>
        <w:t>。</w:t>
      </w:r>
      <w:r>
        <w:rPr>
          <w:rFonts w:hint="eastAsia" w:ascii="楷体" w:hAnsi="楷体" w:eastAsia="楷体" w:cs="Arial"/>
          <w:sz w:val="28"/>
          <w:szCs w:val="28"/>
          <w:lang w:eastAsia="zh-TW"/>
        </w:rPr>
        <w:t>顶着炎炎烈日，我们从解放门向神策门进发</w:t>
      </w:r>
      <w:r>
        <w:rPr>
          <w:rFonts w:ascii="楷体" w:hAnsi="楷体" w:eastAsia="楷体" w:cs="Arial"/>
          <w:sz w:val="28"/>
          <w:szCs w:val="28"/>
        </w:rPr>
        <w:t>……</w:t>
      </w:r>
      <w:r>
        <w:rPr>
          <w:rFonts w:hint="eastAsia" w:ascii="楷体" w:hAnsi="楷体" w:eastAsia="楷体" w:cs="Arial"/>
          <w:sz w:val="28"/>
          <w:szCs w:val="28"/>
          <w:lang w:val="en-US" w:eastAsia="zh-CN"/>
        </w:rPr>
        <w:t>一路感受、体会城墙种种</w:t>
      </w:r>
      <w:r>
        <w:rPr>
          <w:rFonts w:ascii="楷体" w:hAnsi="楷体" w:eastAsia="楷体" w:cs="Arial"/>
          <w:sz w:val="28"/>
          <w:szCs w:val="28"/>
        </w:rPr>
        <w:t>……</w:t>
      </w:r>
    </w:p>
    <w:p>
      <w:pPr>
        <w:pStyle w:val="11"/>
        <w:widowControl/>
        <w:numPr>
          <w:ilvl w:val="0"/>
          <w:numId w:val="1"/>
        </w:numPr>
        <w:ind w:firstLineChars="0"/>
        <w:jc w:val="left"/>
        <w:rPr>
          <w:rFonts w:ascii="楷体" w:hAnsi="楷体" w:eastAsia="楷体" w:cs="宋体"/>
          <w:b/>
          <w:bCs/>
          <w:color w:val="FF0000"/>
          <w:kern w:val="0"/>
          <w:sz w:val="30"/>
          <w:szCs w:val="30"/>
        </w:rPr>
      </w:pPr>
      <w:r>
        <w:rPr>
          <w:rFonts w:hint="eastAsia" w:ascii="楷体" w:hAnsi="楷体" w:eastAsia="楷体" w:cs="宋体"/>
          <w:b/>
          <w:bCs/>
          <w:color w:val="FF0000"/>
          <w:kern w:val="0"/>
          <w:sz w:val="30"/>
          <w:szCs w:val="30"/>
        </w:rPr>
        <w:t>建筑构造</w:t>
      </w:r>
    </w:p>
    <w:p>
      <w:pPr>
        <w:spacing w:line="360" w:lineRule="auto"/>
        <w:ind w:firstLine="560" w:firstLineChars="200"/>
        <w:jc w:val="left"/>
        <w:rPr>
          <w:rFonts w:ascii="楷体" w:hAnsi="楷体" w:eastAsia="楷体" w:cs="宋体"/>
          <w:kern w:val="0"/>
          <w:sz w:val="28"/>
          <w:szCs w:val="28"/>
        </w:rPr>
      </w:pPr>
      <w:r>
        <w:rPr>
          <w:rFonts w:ascii="楷体" w:hAnsi="楷体" w:eastAsia="楷体" w:cs="宋体"/>
          <w:kern w:val="0"/>
          <w:sz w:val="28"/>
          <w:szCs w:val="28"/>
        </w:rPr>
        <w:t>南京明城墙从内到外由宫城、皇城、京城、外郭四重城墙构成。</w:t>
      </w:r>
      <w:r>
        <w:rPr>
          <w:rFonts w:hint="eastAsia" w:ascii="楷体_GB2312" w:hAnsi="楷体_GB2312" w:eastAsia="楷体_GB2312" w:cs="楷体_GB2312"/>
          <w:sz w:val="28"/>
          <w:szCs w:val="28"/>
        </w:rPr>
        <w:t>始建于1366年（元</w:t>
      </w:r>
      <w:r>
        <w:fldChar w:fldCharType="begin"/>
      </w:r>
      <w:r>
        <w:instrText xml:space="preserve"> HYPERLINK "http://www.bing.com/knows/%E8%87%B3%E6%AD%A3_%E6%B1%89%E8%AF%AD%E8%AF%8D%E6%B1%87" \t "http://www.bing.com/knows/_blank" </w:instrText>
      </w:r>
      <w:r>
        <w:fldChar w:fldCharType="separate"/>
      </w:r>
      <w:r>
        <w:rPr>
          <w:rFonts w:hint="eastAsia" w:ascii="楷体_GB2312" w:hAnsi="楷体_GB2312" w:eastAsia="楷体_GB2312" w:cs="楷体_GB2312"/>
          <w:sz w:val="28"/>
          <w:szCs w:val="28"/>
        </w:rPr>
        <w:t>至正</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廿六年），全部完工于1393年（明</w:t>
      </w:r>
      <w:r>
        <w:fldChar w:fldCharType="begin"/>
      </w:r>
      <w:r>
        <w:instrText xml:space="preserve"> HYPERLINK "http://www.bing.com/knows/%E6%B4%AA%E6%AD%A6" \t "http://www.bing.com/knows/_blank" </w:instrText>
      </w:r>
      <w:r>
        <w:fldChar w:fldCharType="separate"/>
      </w:r>
      <w:r>
        <w:rPr>
          <w:rFonts w:hint="eastAsia" w:ascii="楷体_GB2312" w:hAnsi="楷体_GB2312" w:eastAsia="楷体_GB2312" w:cs="楷体_GB2312"/>
          <w:sz w:val="28"/>
          <w:szCs w:val="28"/>
        </w:rPr>
        <w:t>洪武</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廿六</w:t>
      </w:r>
      <w:r>
        <w:rPr>
          <w:rFonts w:ascii="楷体" w:hAnsi="楷体" w:eastAsia="楷体" w:cs="宋体"/>
          <w:kern w:val="0"/>
          <w:sz w:val="28"/>
          <w:szCs w:val="28"/>
        </w:rPr>
        <w:drawing>
          <wp:anchor distT="0" distB="0" distL="114300" distR="114300" simplePos="0" relativeHeight="251838464" behindDoc="0" locked="0" layoutInCell="1" allowOverlap="1">
            <wp:simplePos x="0" y="0"/>
            <wp:positionH relativeFrom="column">
              <wp:posOffset>2492375</wp:posOffset>
            </wp:positionH>
            <wp:positionV relativeFrom="page">
              <wp:posOffset>4603750</wp:posOffset>
            </wp:positionV>
            <wp:extent cx="3043555" cy="2618740"/>
            <wp:effectExtent l="0" t="0" r="4445" b="10160"/>
            <wp:wrapSquare wrapText="bothSides"/>
            <wp:docPr id="1" name="图片 4" descr="IMG_20161116_14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IMG_20161116_141607"/>
                    <pic:cNvPicPr>
                      <a:picLocks noChangeAspect="1"/>
                    </pic:cNvPicPr>
                  </pic:nvPicPr>
                  <pic:blipFill>
                    <a:blip r:embed="rId9"/>
                    <a:stretch>
                      <a:fillRect/>
                    </a:stretch>
                  </pic:blipFill>
                  <pic:spPr>
                    <a:xfrm>
                      <a:off x="0" y="0"/>
                      <a:ext cx="3043555" cy="2618740"/>
                    </a:xfrm>
                    <a:prstGeom prst="rect">
                      <a:avLst/>
                    </a:prstGeom>
                    <a:noFill/>
                    <a:ln w="9525">
                      <a:noFill/>
                    </a:ln>
                  </pic:spPr>
                </pic:pic>
              </a:graphicData>
            </a:graphic>
          </wp:anchor>
        </w:drawing>
      </w:r>
      <w:r>
        <w:rPr>
          <w:rFonts w:hint="eastAsia" w:ascii="楷体" w:hAnsi="楷体" w:eastAsia="楷体" w:cs="宋体"/>
          <w:color w:val="FF0000"/>
          <w:kern w:val="0"/>
          <w:sz w:val="30"/>
          <w:szCs w:val="30"/>
        </w:rPr>
        <w:drawing>
          <wp:anchor distT="0" distB="0" distL="114300" distR="114300" simplePos="0" relativeHeight="251748352" behindDoc="0" locked="0" layoutInCell="1" allowOverlap="1">
            <wp:simplePos x="0" y="0"/>
            <wp:positionH relativeFrom="column">
              <wp:posOffset>-6350</wp:posOffset>
            </wp:positionH>
            <wp:positionV relativeFrom="page">
              <wp:posOffset>4527550</wp:posOffset>
            </wp:positionV>
            <wp:extent cx="2438400" cy="2872740"/>
            <wp:effectExtent l="19050" t="0" r="0" b="0"/>
            <wp:wrapTopAndBottom/>
            <wp:docPr id="6" name="图片 6" descr="https://gss3.bdstatic.com/7Po3dSag_xI4khGkpoWK1HF6hhy/baike/c0%3Dbaike92%2C5%2C5%2C92%2C30/sign=5ae68279b7b7d0a26fc40ccfaa861d6c/0ff41bd5ad6eddc4a6085a303cdbb6fd53663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https://gss3.bdstatic.com/7Po3dSag_xI4khGkpoWK1HF6hhy/baike/c0%3Dbaike92%2C5%2C5%2C92%2C30/sign=5ae68279b7b7d0a26fc40ccfaa861d6c/0ff41bd5ad6eddc4a6085a303cdbb6fd5366330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438400" cy="2872740"/>
                    </a:xfrm>
                    <a:prstGeom prst="rect">
                      <a:avLst/>
                    </a:prstGeom>
                    <a:noFill/>
                    <a:ln>
                      <a:noFill/>
                    </a:ln>
                  </pic:spPr>
                </pic:pic>
              </a:graphicData>
            </a:graphic>
          </wp:anchor>
        </w:drawing>
      </w:r>
      <w:r>
        <w:rPr>
          <w:rFonts w:hint="eastAsia" w:ascii="楷体_GB2312" w:hAnsi="楷体_GB2312" w:eastAsia="楷体_GB2312" w:cs="楷体_GB2312"/>
          <w:sz w:val="28"/>
          <w:szCs w:val="28"/>
        </w:rPr>
        <w:t>年），动用全国1部、3卫、5省、28府，152州县共28万民工，约3.5亿块城砖，历时达27年，终完成国都</w:t>
      </w:r>
      <w:r>
        <w:fldChar w:fldCharType="begin"/>
      </w:r>
      <w:r>
        <w:instrText xml:space="preserve"> HYPERLINK "http://www.bing.com/knows/%E5%BA%94%E5%A4%A9%E5%BA%9C_%E6%98%8E%E6%9C%9D%E5%BA%94%E5%A4%A9%E5%BA%9C" \t "http://www.bing.com/knows/_blank" </w:instrText>
      </w:r>
      <w:r>
        <w:fldChar w:fldCharType="separate"/>
      </w:r>
      <w:r>
        <w:rPr>
          <w:rFonts w:hint="eastAsia" w:ascii="楷体_GB2312" w:hAnsi="楷体_GB2312" w:eastAsia="楷体_GB2312" w:cs="楷体_GB2312"/>
          <w:sz w:val="28"/>
          <w:szCs w:val="28"/>
        </w:rPr>
        <w:t>应天府</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四重城垣的格局。在六朝</w:t>
      </w:r>
      <w:r>
        <w:fldChar w:fldCharType="begin"/>
      </w:r>
      <w:r>
        <w:instrText xml:space="preserve"> HYPERLINK "http://www.bing.com/knows/%E5%BB%BA%E5%BA%B7%E5%9F%8E" \t "http://www.bing.com/knows/_blank" </w:instrText>
      </w:r>
      <w:r>
        <w:fldChar w:fldCharType="separate"/>
      </w:r>
      <w:r>
        <w:rPr>
          <w:rFonts w:hint="eastAsia" w:ascii="楷体_GB2312" w:hAnsi="楷体_GB2312" w:eastAsia="楷体_GB2312" w:cs="楷体_GB2312"/>
          <w:sz w:val="28"/>
          <w:szCs w:val="28"/>
        </w:rPr>
        <w:t>建康城</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的基础上，根据南京山脉、水系的走向筑城。得山川之利，空江湖之势，南以外</w:t>
      </w:r>
      <w:r>
        <w:fldChar w:fldCharType="begin"/>
      </w:r>
      <w:r>
        <w:instrText xml:space="preserve"> HYPERLINK "http://www.bing.com/knows/%E7%A7%A6%E6%B7%AE%E6%B2%B3_%E9%95%BF%E6%B1%9F%E4%B8%8B%E6%B8%B8%E5%8F%B3%E5%B2%B8%E6%94%AF%E6%B5%81" \t "http://www.bing.com/knows/_blank" </w:instrText>
      </w:r>
      <w:r>
        <w:fldChar w:fldCharType="separate"/>
      </w:r>
      <w:r>
        <w:rPr>
          <w:rFonts w:hint="eastAsia" w:ascii="楷体_GB2312" w:hAnsi="楷体_GB2312" w:eastAsia="楷体_GB2312" w:cs="楷体_GB2312"/>
          <w:sz w:val="28"/>
          <w:szCs w:val="28"/>
        </w:rPr>
        <w:t>秦淮河</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为天然</w:t>
      </w:r>
      <w:r>
        <w:fldChar w:fldCharType="begin"/>
      </w:r>
      <w:r>
        <w:instrText xml:space="preserve"> HYPERLINK "http://www.bing.com/knows/%E6%8A%A4%E5%9F%8E%E6%B2%B3" \t "http://www.bing.com/knows/_blank" </w:instrText>
      </w:r>
      <w:r>
        <w:fldChar w:fldCharType="separate"/>
      </w:r>
      <w:r>
        <w:rPr>
          <w:rFonts w:hint="eastAsia" w:ascii="楷体_GB2312" w:hAnsi="楷体_GB2312" w:eastAsia="楷体_GB2312" w:cs="楷体_GB2312"/>
          <w:sz w:val="28"/>
          <w:szCs w:val="28"/>
        </w:rPr>
        <w:t>护城河</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，东有钟山为依托，北有</w:t>
      </w:r>
      <w:r>
        <w:fldChar w:fldCharType="begin"/>
      </w:r>
      <w:r>
        <w:instrText xml:space="preserve"> HYPERLINK "http://www.bing.com/knows/%E5%90%8E%E6%B9%96_%E5%8D%97%E4%BA%AC%E5%90%8E%E6%B9%96" \t "http://www.bing.com/knows/_blank" </w:instrText>
      </w:r>
      <w:r>
        <w:fldChar w:fldCharType="separate"/>
      </w:r>
      <w:r>
        <w:rPr>
          <w:rFonts w:hint="eastAsia" w:ascii="楷体_GB2312" w:hAnsi="楷体_GB2312" w:eastAsia="楷体_GB2312" w:cs="楷体_GB2312"/>
          <w:sz w:val="28"/>
          <w:szCs w:val="28"/>
        </w:rPr>
        <w:t>后湖</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为屏障，西纳山丘入城内（</w:t>
      </w:r>
      <w:r>
        <w:rPr>
          <w:rFonts w:hint="eastAsia" w:ascii="楷体_GB2312" w:hAnsi="楷体_GB2312" w:eastAsia="楷体_GB2312" w:cs="楷体_GB2312"/>
          <w:color w:val="000000"/>
          <w:sz w:val="28"/>
          <w:szCs w:val="28"/>
        </w:rPr>
        <w:t>左青龙，右白虎，前朱雀，后玄武），</w:t>
      </w:r>
      <w:r>
        <w:rPr>
          <w:rFonts w:hint="eastAsia" w:ascii="楷体_GB2312" w:hAnsi="楷体_GB2312" w:eastAsia="楷体_GB2312" w:cs="楷体_GB2312"/>
          <w:sz w:val="28"/>
          <w:szCs w:val="28"/>
        </w:rPr>
        <w:t>形成独具防御特色的立体军事要塞。</w:t>
      </w:r>
      <w:r>
        <w:rPr>
          <w:rFonts w:ascii="楷体" w:hAnsi="楷体" w:eastAsia="楷体" w:cs="宋体"/>
          <w:kern w:val="0"/>
          <w:sz w:val="28"/>
          <w:szCs w:val="28"/>
        </w:rPr>
        <w:t>经历数百年的沧桑，宫城、皇城、外廓三圈城墙已毁坏殆尽，惟有高大的京城墙，除城门等木构建筑不复存在，城墙依然屹立。所以，如今通常所称的“南京城墙”、“南京明城墙”即指京城墙。南京，地处雨水丰沛的江南，丘岗连绵，河湾如织，湖泊池塘星罗棋布。城墙择址的地段或山石嶙峋；或低洼松软；或平坦如砥。为防止高大的城墙下陷、开裂、倾倒，建造者根据工程的要求，采取了不同的科学处理方式。有的顺山势而建，城垣与山体岩石连结成整体；有的深挖基础至原生土，上铺巨石为基；挖不到原生土的低洼地段，还打下10余米长的木桩，上面铺设圆木井字形木排，借以达到转驾城墙压力的作用。其不循古代都城取方形或者矩形的旧制，设计思想独特、建造工艺精湛、规模恢弘雄壮，在钟灵毓秀的南京山水之间，蜿蜒盘桓达35.267公里，比北京明城墙更长，是世界第一大城垣，而南京明城墙的外廓城周长更是超过60公里</w:t>
      </w:r>
      <w:r>
        <w:rPr>
          <w:rFonts w:hint="eastAsia" w:ascii="楷体" w:hAnsi="楷体" w:eastAsia="楷体" w:cs="宋体"/>
          <w:kern w:val="0"/>
          <w:sz w:val="28"/>
          <w:szCs w:val="28"/>
        </w:rPr>
        <w:t>。</w:t>
      </w:r>
      <w:r>
        <w:rPr>
          <w:rFonts w:ascii="楷体" w:hAnsi="楷体" w:eastAsia="楷体" w:cs="宋体"/>
          <w:kern w:val="0"/>
          <w:sz w:val="28"/>
          <w:szCs w:val="28"/>
        </w:rPr>
        <w:t>南京明代的四圈城墙，其营建思想既有创新又有继承，在中国都城建造史上显得标新领异，独具魅力。</w:t>
      </w:r>
      <w:r>
        <w:rPr>
          <w:rFonts w:ascii="楷体" w:hAnsi="楷体" w:eastAsia="楷体" w:cs="宋体"/>
          <w:kern w:val="0"/>
          <w:sz w:val="28"/>
          <w:szCs w:val="28"/>
        </w:rPr>
        <w:br w:type="textWrapping"/>
      </w:r>
      <w:r>
        <w:rPr>
          <w:rFonts w:ascii="楷体" w:hAnsi="楷体" w:eastAsia="楷体" w:cs="宋体"/>
          <w:kern w:val="0"/>
          <w:sz w:val="28"/>
          <w:szCs w:val="28"/>
        </w:rPr>
        <w:t xml:space="preserve"> </w:t>
      </w:r>
      <w:r>
        <w:rPr>
          <w:rFonts w:hint="eastAsia" w:ascii="楷体" w:hAnsi="楷体" w:eastAsia="楷体" w:cs="宋体"/>
          <w:kern w:val="0"/>
          <w:sz w:val="28"/>
          <w:szCs w:val="28"/>
          <w:lang w:val="en-US" w:eastAsia="zh-CN"/>
        </w:rPr>
        <w:t xml:space="preserve">   </w:t>
      </w:r>
      <w:r>
        <w:rPr>
          <w:rFonts w:hint="eastAsia" w:ascii="楷体_GB2312" w:hAnsi="楷体_GB2312" w:eastAsia="楷体_GB2312" w:cs="楷体_GB2312"/>
          <w:sz w:val="28"/>
          <w:szCs w:val="28"/>
        </w:rPr>
        <w:t>城墙的坚固与否，不只体现着王权的威仪，更直接关系到社稷的安危，所以，历朝历代的最高决策者在筑造城墙时，始终将工程质量视为头等大事，丝毫不敢懈怠。然而，沧桑变幻，曾经一时雄奇伟岸的城墙，大多都没能经受得住岁月的检验，最终湮灭于炮火或风雨中。在中国古代的城墙中，朱元璋亲自监理的</w:t>
      </w:r>
      <w:r>
        <w:fldChar w:fldCharType="begin"/>
      </w:r>
      <w:r>
        <w:instrText xml:space="preserve"> HYPERLINK "http://baike.baidu.com/view/180622.htm" \t "http://baike.baidu.com/view/_blank" </w:instrText>
      </w:r>
      <w:r>
        <w:fldChar w:fldCharType="separate"/>
      </w:r>
      <w:r>
        <w:rPr>
          <w:rFonts w:hint="eastAsia" w:ascii="楷体_GB2312" w:hAnsi="楷体_GB2312" w:eastAsia="楷体_GB2312" w:cs="楷体_GB2312"/>
          <w:sz w:val="28"/>
          <w:szCs w:val="28"/>
        </w:rPr>
        <w:t>南京明城墙</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，不仅是当时世界上最长的城墙，也是迄今世界上最坚固的城墙之一，历650年风雨而未倒，今天依然</w:t>
      </w:r>
      <w:r>
        <w:fldChar w:fldCharType="begin"/>
      </w:r>
      <w:r>
        <w:instrText xml:space="preserve"> HYPERLINK "http://baike.baidu.com/view/82039.htm" \t "http://baike.baidu.com/view/_blank" </w:instrText>
      </w:r>
      <w:r>
        <w:fldChar w:fldCharType="separate"/>
      </w:r>
      <w:r>
        <w:rPr>
          <w:rFonts w:hint="eastAsia" w:ascii="楷体_GB2312" w:hAnsi="楷体_GB2312" w:eastAsia="楷体_GB2312" w:cs="楷体_GB2312"/>
          <w:sz w:val="28"/>
          <w:szCs w:val="28"/>
        </w:rPr>
        <w:t>固若金汤</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。每一块刻有烧制之地、管辖区负责人和制作者名字的城砖都在告诉人们明城墙安若</w:t>
      </w: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"http://baike.baidu.com/view/66610.htm" \t "http://baike.baidu.com/view/_blank"</w:instrText>
      </w:r>
      <w:r>
        <w:rPr>
          <w:rFonts w:hint="eastAsia" w:ascii="楷体_GB2312" w:hAnsi="楷体_GB2312" w:eastAsia="楷体_GB2312" w:cs="楷体_GB2312"/>
          <w:sz w:val="28"/>
          <w:szCs w:val="28"/>
        </w:rPr>
        <w:fldChar w:fldCharType="separate"/>
      </w:r>
      <w:r>
        <w:rPr>
          <w:rFonts w:hint="eastAsia" w:ascii="楷体_GB2312" w:hAnsi="楷体_GB2312" w:eastAsia="楷体_GB2312" w:cs="楷体_GB2312"/>
          <w:sz w:val="28"/>
          <w:szCs w:val="28"/>
        </w:rPr>
        <w:t>磐石</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的秘密在于它的修建过程中严格的质量管理。从现代企业管理的视角来看，明城墙堪称卓越质量管理的典范。</w:t>
      </w:r>
    </w:p>
    <w:p>
      <w:pPr>
        <w:widowControl/>
        <w:ind w:firstLine="560" w:firstLineChars="200"/>
        <w:jc w:val="left"/>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南京明城墙高坚甲于海内，据岗垄之脊，依山傍水而建，是中国礼教制度与自然相结合的典范，也是古代都城建设的杰出代表。南京明城墙现完整保存25.1公里，是世界最长、规模最大、保存原真性最好的城市城墙。2012年11月，南京明城墙（京城城墙）作为“中国</w:t>
      </w:r>
      <w:r>
        <w:fldChar w:fldCharType="begin"/>
      </w:r>
      <w:r>
        <w:instrText xml:space="preserve"> HYPERLINK "http://www.bing.com/knows/%E6%98%8E%E6%B8%85%E5%9F%8E%E5%A2%99" \t "http://www.bing.com/knows/_blank" </w:instrText>
      </w:r>
      <w:r>
        <w:fldChar w:fldCharType="separate"/>
      </w:r>
      <w:r>
        <w:rPr>
          <w:rFonts w:hint="eastAsia" w:ascii="楷体_GB2312" w:hAnsi="楷体_GB2312" w:eastAsia="楷体_GB2312" w:cs="楷体_GB2312"/>
          <w:sz w:val="28"/>
          <w:szCs w:val="28"/>
        </w:rPr>
        <w:t>明清城墙</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”项目的牵头城市被列入</w:t>
      </w:r>
      <w:r>
        <w:fldChar w:fldCharType="begin"/>
      </w:r>
      <w:r>
        <w:instrText xml:space="preserve"> HYPERLINK "http://www.bing.com/knows/%E4%B8%AD%E5%9B%BD%E4%B8%96%E7%95%8C%E6%96%87%E5%8C%96%E9%81%97%E4%BA%A7%E9%A2%84%E5%A4%87%E5%90%8D%E5%8D%95" \t "http://www.bing.com/knows/_blank" </w:instrText>
      </w:r>
      <w:r>
        <w:fldChar w:fldCharType="separate"/>
      </w:r>
      <w:r>
        <w:rPr>
          <w:rFonts w:hint="eastAsia" w:ascii="楷体_GB2312" w:hAnsi="楷体_GB2312" w:eastAsia="楷体_GB2312" w:cs="楷体_GB2312"/>
          <w:sz w:val="28"/>
          <w:szCs w:val="28"/>
        </w:rPr>
        <w:t>中国世界文化遗产预备名单</w:t>
      </w:r>
      <w:r>
        <w:rPr>
          <w:rFonts w:hint="eastAsia" w:ascii="楷体_GB2312" w:hAnsi="楷体_GB2312" w:eastAsia="楷体_GB2312" w:cs="楷体_GB2312"/>
          <w:sz w:val="28"/>
          <w:szCs w:val="28"/>
        </w:rPr>
        <w:fldChar w:fldCharType="end"/>
      </w:r>
      <w:r>
        <w:rPr>
          <w:rFonts w:hint="eastAsia" w:ascii="楷体_GB2312" w:hAnsi="楷体_GB2312" w:eastAsia="楷体_GB2312" w:cs="楷体_GB2312"/>
          <w:sz w:val="28"/>
          <w:szCs w:val="28"/>
        </w:rPr>
        <w:t>。</w:t>
      </w:r>
    </w:p>
    <w:p>
      <w:pPr>
        <w:widowControl/>
        <w:ind w:firstLine="560" w:firstLineChars="200"/>
        <w:jc w:val="left"/>
        <w:rPr>
          <w:rFonts w:hint="eastAsia" w:ascii="楷体_GB2312" w:hAnsi="楷体_GB2312" w:eastAsia="楷体_GB2312" w:cs="楷体_GB2312"/>
          <w:sz w:val="28"/>
          <w:szCs w:val="28"/>
        </w:rPr>
      </w:pPr>
    </w:p>
    <w:p>
      <w:pPr>
        <w:spacing w:line="360" w:lineRule="auto"/>
        <w:ind w:firstLine="560" w:firstLineChars="200"/>
        <w:jc w:val="left"/>
        <w:rPr>
          <w:rFonts w:ascii="楷体_GB2312" w:hAnsi="楷体_GB2312" w:eastAsia="楷体_GB2312" w:cs="楷体_GB2312"/>
          <w:sz w:val="28"/>
          <w:szCs w:val="28"/>
        </w:rPr>
      </w:pPr>
    </w:p>
    <w:p>
      <w:pPr>
        <w:pStyle w:val="11"/>
        <w:widowControl/>
        <w:numPr>
          <w:ilvl w:val="0"/>
          <w:numId w:val="1"/>
        </w:numPr>
        <w:ind w:firstLineChars="0"/>
        <w:jc w:val="left"/>
        <w:rPr>
          <w:rFonts w:ascii="楷体" w:hAnsi="楷体" w:eastAsia="楷体" w:cs="宋体"/>
          <w:b/>
          <w:bCs/>
          <w:color w:val="FF0000"/>
          <w:kern w:val="0"/>
          <w:sz w:val="30"/>
          <w:szCs w:val="30"/>
        </w:rPr>
      </w:pPr>
      <w:r>
        <w:rPr>
          <w:rFonts w:hint="eastAsia" w:ascii="楷体" w:hAnsi="楷体" w:eastAsia="楷体" w:cs="宋体"/>
          <w:b/>
          <w:bCs/>
          <w:color w:val="FF0000"/>
          <w:kern w:val="0"/>
          <w:sz w:val="30"/>
          <w:szCs w:val="30"/>
        </w:rPr>
        <w:t>主要功能</w:t>
      </w:r>
    </w:p>
    <w:p>
      <w:pPr>
        <w:widowControl/>
        <w:ind w:firstLine="525" w:firstLineChars="250"/>
        <w:jc w:val="left"/>
        <w:rPr>
          <w:rFonts w:ascii="楷体" w:hAnsi="楷体" w:eastAsia="楷体" w:cs="宋体"/>
          <w:kern w:val="0"/>
          <w:sz w:val="28"/>
          <w:szCs w:val="28"/>
        </w:rPr>
      </w:pPr>
      <w:r>
        <w:drawing>
          <wp:anchor distT="0" distB="0" distL="114300" distR="114300" simplePos="0" relativeHeight="251661312" behindDoc="0" locked="0" layoutInCell="1" allowOverlap="1">
            <wp:simplePos x="0" y="0"/>
            <wp:positionH relativeFrom="column">
              <wp:posOffset>2509520</wp:posOffset>
            </wp:positionH>
            <wp:positionV relativeFrom="paragraph">
              <wp:posOffset>2157095</wp:posOffset>
            </wp:positionV>
            <wp:extent cx="2943225" cy="2209800"/>
            <wp:effectExtent l="0" t="361950" r="0" b="342900"/>
            <wp:wrapSquare wrapText="bothSides"/>
            <wp:docPr id="4" name="图片 4" descr="C:\Users\ZHANG\Documents\Tencent Files\1319644428\Image\Group\U_MZ}26_$SG$[%KSX~TJM]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ANG\Documents\Tencent Files\1319644428\Image\Group\U_MZ}26_$SG$[%KSX~TJM]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rot="5400000">
                      <a:off x="0" y="0"/>
                      <a:ext cx="2943225" cy="220980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margin">
              <wp:posOffset>2257425</wp:posOffset>
            </wp:positionH>
            <wp:positionV relativeFrom="paragraph">
              <wp:posOffset>198120</wp:posOffset>
            </wp:positionV>
            <wp:extent cx="2827020" cy="1590675"/>
            <wp:effectExtent l="0" t="0" r="0" b="9525"/>
            <wp:wrapSquare wrapText="bothSides"/>
            <wp:docPr id="3" name="图片 3" descr="https://ss0.bdstatic.com/94oJfD_bAAcT8t7mm9GUKT-xh_/timg?image&amp;quality=100&amp;size=b4000_4000&amp;sec=1528609576&amp;di=4dd3f05604694b96826ad7d11eeeff68&amp;src=http://file25.mafengwo.net/M00/F5/24/wKgB4lMvpmKAVGAbABAqwwSLswA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https://ss0.bdstatic.com/94oJfD_bAAcT8t7mm9GUKT-xh_/timg?image&amp;quality=100&amp;size=b4000_4000&amp;sec=1528609576&amp;di=4dd3f05604694b96826ad7d11eeeff68&amp;src=http://file25.mafengwo.net/M00/F5/24/wKgB4lMvpmKAVGAbABAqwwSLswA1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827020" cy="1590675"/>
                    </a:xfrm>
                    <a:prstGeom prst="rect">
                      <a:avLst/>
                    </a:prstGeom>
                    <a:noFill/>
                    <a:ln>
                      <a:noFill/>
                    </a:ln>
                  </pic:spPr>
                </pic:pic>
              </a:graphicData>
            </a:graphic>
          </wp:anchor>
        </w:drawing>
      </w:r>
      <w:r>
        <w:rPr>
          <w:rFonts w:ascii="楷体" w:hAnsi="楷体" w:eastAsia="楷体" w:cs="宋体"/>
          <w:kern w:val="0"/>
          <w:sz w:val="28"/>
          <w:szCs w:val="28"/>
        </w:rPr>
        <w:t>城墙最本质的原生价值之一，在于具备冷兵器时代的军事防御功能。城墙最初由土垒、土石混筑、砖石砌筑其表皮，发展到南京明城墙大规模采用砖石构造，逐步趋于完善的过程，与兵器（主要是攻城器械和火兵器）的发展有着密切的联系。因此，南京明城墙在军事防御功能上，针对当时的攻城器械和火兵器，结合南京地区地形、地貌，无论在城墙的高度、厚度、基础、建材、城垣关键部位的设防，其城防建筑体系，达到了中国城垣建筑较完美的程度。</w:t>
      </w:r>
    </w:p>
    <w:p>
      <w:pPr>
        <w:pStyle w:val="11"/>
        <w:widowControl/>
        <w:numPr>
          <w:ilvl w:val="0"/>
          <w:numId w:val="1"/>
        </w:numPr>
        <w:ind w:firstLineChars="0"/>
        <w:jc w:val="left"/>
        <w:rPr>
          <w:rFonts w:ascii="楷体" w:hAnsi="楷体" w:eastAsia="楷体" w:cs="宋体"/>
          <w:b/>
          <w:bCs/>
          <w:color w:val="FF0000"/>
          <w:kern w:val="0"/>
          <w:sz w:val="30"/>
          <w:szCs w:val="30"/>
        </w:rPr>
      </w:pPr>
      <w:r>
        <w:rPr>
          <w:rFonts w:hint="eastAsia" w:ascii="楷体" w:hAnsi="楷体" w:eastAsia="楷体" w:cs="宋体"/>
          <w:b/>
          <w:bCs/>
          <w:color w:val="FF0000"/>
          <w:kern w:val="0"/>
          <w:sz w:val="30"/>
          <w:szCs w:val="30"/>
        </w:rPr>
        <w:t>现代价值</w:t>
      </w:r>
    </w:p>
    <w:p>
      <w:pPr>
        <w:widowControl/>
        <w:ind w:firstLine="560" w:firstLineChars="200"/>
        <w:rPr>
          <w:rFonts w:ascii="楷体_GB2312" w:hAnsi="楷体_GB2312" w:eastAsia="楷体_GB2312" w:cs="楷体_GB2312"/>
          <w:bCs/>
          <w:color w:val="000000" w:themeColor="text1"/>
          <w:kern w:val="0"/>
          <w:sz w:val="28"/>
          <w:szCs w:val="28"/>
        </w:rPr>
      </w:pPr>
      <w:r>
        <w:rPr>
          <w:rFonts w:hint="eastAsia" w:ascii="楷体_GB2312" w:hAnsi="楷体_GB2312" w:eastAsia="楷体_GB2312" w:cs="楷体_GB2312"/>
          <w:bCs/>
          <w:color w:val="000000" w:themeColor="text1"/>
          <w:sz w:val="28"/>
          <w:szCs w:val="28"/>
        </w:rPr>
        <w:t>南京明城墙不仅有古代建筑宏大之美、科学之美，在今天南京城市建设中也有着无法替代的美。</w:t>
      </w:r>
      <w:r>
        <w:rPr>
          <w:rFonts w:hint="eastAsia" w:ascii="楷体_GB2312" w:hAnsi="楷体_GB2312" w:eastAsia="楷体_GB2312" w:cs="楷体_GB2312"/>
          <w:bCs/>
          <w:color w:val="000000" w:themeColor="text1"/>
          <w:kern w:val="0"/>
          <w:sz w:val="28"/>
          <w:szCs w:val="28"/>
        </w:rPr>
        <w:t>明城墙是今天南京的关键词之一，甚</w:t>
      </w:r>
      <w:r>
        <w:rPr>
          <w:rFonts w:hint="eastAsia" w:ascii="楷体_GB2312" w:hAnsi="楷体_GB2312" w:eastAsia="楷体_GB2312" w:cs="楷体_GB2312"/>
          <w:bCs/>
          <w:color w:val="000000" w:themeColor="text1"/>
          <w:kern w:val="0"/>
          <w:sz w:val="28"/>
          <w:szCs w:val="28"/>
        </w:rPr>
        <w:drawing>
          <wp:inline distT="0" distB="0" distL="114300" distR="114300">
            <wp:extent cx="5162550" cy="2387600"/>
            <wp:effectExtent l="0" t="0" r="0" b="12700"/>
            <wp:docPr id="27" name="图片 3" descr="822053034147965463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8220530341479654637369"/>
                    <pic:cNvPicPr>
                      <a:picLocks noChangeAspect="1"/>
                    </pic:cNvPicPr>
                  </pic:nvPicPr>
                  <pic:blipFill>
                    <a:blip r:embed="rId13"/>
                    <a:stretch>
                      <a:fillRect/>
                    </a:stretch>
                  </pic:blipFill>
                  <pic:spPr>
                    <a:xfrm>
                      <a:off x="0" y="0"/>
                      <a:ext cx="5162550" cy="2387600"/>
                    </a:xfrm>
                    <a:prstGeom prst="rect">
                      <a:avLst/>
                    </a:prstGeom>
                    <a:noFill/>
                    <a:ln w="9525">
                      <a:noFill/>
                    </a:ln>
                  </pic:spPr>
                </pic:pic>
              </a:graphicData>
            </a:graphic>
          </wp:inline>
        </w:drawing>
      </w:r>
      <w:r>
        <w:rPr>
          <w:rFonts w:hint="eastAsia" w:ascii="楷体_GB2312" w:hAnsi="楷体_GB2312" w:eastAsia="楷体_GB2312" w:cs="楷体_GB2312"/>
          <w:bCs/>
          <w:color w:val="000000" w:themeColor="text1"/>
          <w:kern w:val="0"/>
          <w:sz w:val="28"/>
          <w:szCs w:val="28"/>
        </w:rPr>
        <w:t>至已经成为这座城市的徽记了。我们这次从解放门登城漫步至神策门，</w:t>
      </w:r>
      <w:r>
        <w:rPr>
          <w:rFonts w:hint="eastAsia" w:ascii="楷体_GB2312" w:hAnsi="楷体_GB2312" w:eastAsia="楷体_GB2312" w:cs="楷体_GB2312"/>
          <w:bCs/>
          <w:color w:val="000000" w:themeColor="text1"/>
          <w:sz w:val="28"/>
          <w:szCs w:val="28"/>
        </w:rPr>
        <w:t>全线约5.4公里，是明城墙山水城林最佳表现段，同学们不仅领略了</w:t>
      </w:r>
      <w:r>
        <w:fldChar w:fldCharType="begin"/>
      </w:r>
      <w:r>
        <w:instrText xml:space="preserve"> HYPERLINK "http://baike.baidu.com/view/48060.htm" </w:instrText>
      </w:r>
      <w:r>
        <w:fldChar w:fldCharType="separate"/>
      </w:r>
      <w:r>
        <w:rPr>
          <w:rStyle w:val="12"/>
          <w:rFonts w:hint="eastAsia" w:ascii="楷体_GB2312" w:hAnsi="楷体_GB2312" w:eastAsia="楷体_GB2312" w:cs="楷体_GB2312"/>
          <w:bCs/>
          <w:color w:val="000000" w:themeColor="text1"/>
          <w:sz w:val="28"/>
          <w:szCs w:val="28"/>
          <w:u w:val="none"/>
        </w:rPr>
        <w:t>玄武湖</w:t>
      </w:r>
      <w:r>
        <w:rPr>
          <w:rStyle w:val="12"/>
          <w:rFonts w:hint="eastAsia" w:ascii="楷体_GB2312" w:hAnsi="楷体_GB2312" w:eastAsia="楷体_GB2312" w:cs="楷体_GB2312"/>
          <w:bCs/>
          <w:color w:val="000000" w:themeColor="text1"/>
          <w:sz w:val="28"/>
          <w:szCs w:val="28"/>
          <w:u w:val="none"/>
        </w:rPr>
        <w:fldChar w:fldCharType="end"/>
      </w:r>
      <w:r>
        <w:rPr>
          <w:rFonts w:hint="eastAsia" w:ascii="楷体_GB2312" w:hAnsi="楷体_GB2312" w:eastAsia="楷体_GB2312" w:cs="楷体_GB2312"/>
          <w:bCs/>
          <w:color w:val="000000" w:themeColor="text1"/>
          <w:sz w:val="28"/>
          <w:szCs w:val="28"/>
        </w:rPr>
        <w:t>、</w:t>
      </w:r>
      <w:r>
        <w:fldChar w:fldCharType="begin"/>
      </w:r>
      <w:r>
        <w:instrText xml:space="preserve"> HYPERLINK "http://baike.baidu.com/subview/84215/9312136.htm" </w:instrText>
      </w:r>
      <w:r>
        <w:fldChar w:fldCharType="separate"/>
      </w:r>
      <w:r>
        <w:rPr>
          <w:rStyle w:val="12"/>
          <w:rFonts w:hint="eastAsia" w:ascii="楷体_GB2312" w:hAnsi="楷体_GB2312" w:eastAsia="楷体_GB2312" w:cs="楷体_GB2312"/>
          <w:bCs/>
          <w:color w:val="000000" w:themeColor="text1"/>
          <w:sz w:val="28"/>
          <w:szCs w:val="28"/>
          <w:u w:val="none"/>
        </w:rPr>
        <w:t>紫金山</w:t>
      </w:r>
      <w:r>
        <w:rPr>
          <w:rStyle w:val="12"/>
          <w:rFonts w:hint="eastAsia" w:ascii="楷体_GB2312" w:hAnsi="楷体_GB2312" w:eastAsia="楷体_GB2312" w:cs="楷体_GB2312"/>
          <w:bCs/>
          <w:color w:val="000000" w:themeColor="text1"/>
          <w:sz w:val="28"/>
          <w:szCs w:val="28"/>
          <w:u w:val="none"/>
        </w:rPr>
        <w:fldChar w:fldCharType="end"/>
      </w:r>
      <w:r>
        <w:rPr>
          <w:rFonts w:hint="eastAsia" w:ascii="楷体_GB2312" w:hAnsi="楷体_GB2312" w:eastAsia="楷体_GB2312" w:cs="楷体_GB2312"/>
          <w:bCs/>
          <w:color w:val="000000" w:themeColor="text1"/>
          <w:sz w:val="28"/>
          <w:szCs w:val="28"/>
        </w:rPr>
        <w:t>、</w:t>
      </w:r>
      <w:r>
        <w:fldChar w:fldCharType="begin"/>
      </w:r>
      <w:r>
        <w:instrText xml:space="preserve"> HYPERLINK "http://baike.baidu.com/subview/96389/5080165.htm" </w:instrText>
      </w:r>
      <w:r>
        <w:fldChar w:fldCharType="separate"/>
      </w:r>
      <w:r>
        <w:rPr>
          <w:rStyle w:val="12"/>
          <w:rFonts w:hint="eastAsia" w:ascii="楷体_GB2312" w:hAnsi="楷体_GB2312" w:eastAsia="楷体_GB2312" w:cs="楷体_GB2312"/>
          <w:bCs/>
          <w:color w:val="000000" w:themeColor="text1"/>
          <w:sz w:val="28"/>
          <w:szCs w:val="28"/>
          <w:u w:val="none"/>
        </w:rPr>
        <w:t>鸡鸣寺</w:t>
      </w:r>
      <w:r>
        <w:rPr>
          <w:rStyle w:val="12"/>
          <w:rFonts w:hint="eastAsia" w:ascii="楷体_GB2312" w:hAnsi="楷体_GB2312" w:eastAsia="楷体_GB2312" w:cs="楷体_GB2312"/>
          <w:bCs/>
          <w:color w:val="000000" w:themeColor="text1"/>
          <w:sz w:val="28"/>
          <w:szCs w:val="28"/>
          <w:u w:val="none"/>
        </w:rPr>
        <w:fldChar w:fldCharType="end"/>
      </w:r>
      <w:r>
        <w:rPr>
          <w:rFonts w:hint="eastAsia" w:ascii="楷体_GB2312" w:hAnsi="楷体_GB2312" w:eastAsia="楷体_GB2312" w:cs="楷体_GB2312"/>
          <w:bCs/>
          <w:color w:val="000000" w:themeColor="text1"/>
          <w:sz w:val="28"/>
          <w:szCs w:val="28"/>
        </w:rPr>
        <w:t>等自然景观和历史建筑，还欣赏了现代</w:t>
      </w:r>
      <w:r>
        <w:rPr>
          <w:rFonts w:hint="eastAsia" w:ascii="楷体_GB2312" w:hAnsi="楷体_GB2312" w:eastAsia="楷体_GB2312" w:cs="楷体_GB2312"/>
          <w:bCs/>
          <w:color w:val="000000" w:themeColor="text1"/>
          <w:spacing w:val="15"/>
          <w:sz w:val="28"/>
          <w:szCs w:val="28"/>
        </w:rPr>
        <w:t>南京城的诸多风光，当看到南京最高的紫峰大厦和历</w:t>
      </w:r>
      <w:r>
        <w:rPr>
          <w:rFonts w:hint="eastAsia" w:ascii="楷体_GB2312" w:hAnsi="楷体_GB2312" w:eastAsia="楷体_GB2312" w:cs="楷体_GB2312"/>
          <w:bCs/>
          <w:color w:val="000000" w:themeColor="text1"/>
          <w:spacing w:val="15"/>
          <w:sz w:val="28"/>
          <w:szCs w:val="28"/>
        </w:rPr>
        <w:drawing>
          <wp:anchor distT="0" distB="0" distL="114300" distR="114300" simplePos="0" relativeHeight="251677696" behindDoc="0" locked="0" layoutInCell="1" allowOverlap="1">
            <wp:simplePos x="0" y="0"/>
            <wp:positionH relativeFrom="column">
              <wp:posOffset>2809875</wp:posOffset>
            </wp:positionH>
            <wp:positionV relativeFrom="paragraph">
              <wp:posOffset>180975</wp:posOffset>
            </wp:positionV>
            <wp:extent cx="2533650" cy="2295525"/>
            <wp:effectExtent l="19050" t="0" r="0" b="0"/>
            <wp:wrapSquare wrapText="bothSides"/>
            <wp:docPr id="19" name="图片 12" descr="IMG_20180606_152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0180606_152118.jpg"/>
                    <pic:cNvPicPr>
                      <a:picLocks noChangeAspect="1"/>
                    </pic:cNvPicPr>
                  </pic:nvPicPr>
                  <pic:blipFill>
                    <a:blip r:embed="rId14"/>
                    <a:stretch>
                      <a:fillRect/>
                    </a:stretch>
                  </pic:blipFill>
                  <pic:spPr>
                    <a:xfrm>
                      <a:off x="0" y="0"/>
                      <a:ext cx="2533650" cy="2295525"/>
                    </a:xfrm>
                    <a:prstGeom prst="rect">
                      <a:avLst/>
                    </a:prstGeom>
                  </pic:spPr>
                </pic:pic>
              </a:graphicData>
            </a:graphic>
          </wp:anchor>
        </w:drawing>
      </w:r>
      <w:r>
        <w:rPr>
          <w:rFonts w:hint="eastAsia" w:ascii="楷体_GB2312" w:hAnsi="楷体_GB2312" w:eastAsia="楷体_GB2312" w:cs="楷体_GB2312"/>
          <w:bCs/>
          <w:color w:val="000000" w:themeColor="text1"/>
          <w:spacing w:val="15"/>
          <w:sz w:val="28"/>
          <w:szCs w:val="28"/>
        </w:rPr>
        <w:t>史悠久的鸡鸣寺同框时，当看到人们在城墙上或城墙脚下休闲、运动和品谈历史时，终于能够理解老师所说的城墙在今天南京城市发展和百姓生活中的定位与作用了。</w:t>
      </w:r>
      <w:r>
        <w:rPr>
          <w:rFonts w:hint="eastAsia" w:ascii="楷体_GB2312" w:hAnsi="楷体_GB2312" w:eastAsia="楷体_GB2312" w:cs="楷体_GB2312"/>
          <w:bCs/>
          <w:color w:val="000000" w:themeColor="text1"/>
          <w:kern w:val="0"/>
          <w:sz w:val="28"/>
          <w:szCs w:val="28"/>
        </w:rPr>
        <w:t>城墙不能仅仅被作为城市的“景点”去保护，它们所包含的城市精神，也和每一个生活在城市中的民众息息相关。</w:t>
      </w:r>
    </w:p>
    <w:p>
      <w:pPr>
        <w:widowControl/>
        <w:ind w:firstLine="482" w:firstLineChars="230"/>
        <w:rPr>
          <w:rFonts w:ascii="楷体" w:hAnsi="楷体" w:eastAsia="楷体" w:cs="宋体"/>
          <w:kern w:val="0"/>
          <w:sz w:val="28"/>
          <w:szCs w:val="28"/>
        </w:rPr>
      </w:pPr>
      <w:r>
        <w:drawing>
          <wp:anchor distT="0" distB="0" distL="114300" distR="114300" simplePos="0" relativeHeight="251663360" behindDoc="0" locked="0" layoutInCell="1" allowOverlap="1">
            <wp:simplePos x="0" y="0"/>
            <wp:positionH relativeFrom="column">
              <wp:posOffset>3162300</wp:posOffset>
            </wp:positionH>
            <wp:positionV relativeFrom="paragraph">
              <wp:posOffset>96520</wp:posOffset>
            </wp:positionV>
            <wp:extent cx="1876425" cy="1876425"/>
            <wp:effectExtent l="19050" t="0" r="9525" b="0"/>
            <wp:wrapSquare wrapText="bothSides"/>
            <wp:docPr id="5" name="图片 5" descr="https://gss0.bdstatic.com/-4o3dSag_xI4khGkpoWK1HF6hhy/baike/c0%3Dbaike92%2C5%2C5%2C92%2C30/sign=093611f40bf41bd5ce5ee0a630b3eaae/4e4a20a4462309f7e47a5bcd770e0cf3d6cad6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gss0.bdstatic.com/-4o3dSag_xI4khGkpoWK1HF6hhy/baike/c0%3Dbaike92%2C5%2C5%2C92%2C30/sign=093611f40bf41bd5ce5ee0a630b3eaae/4e4a20a4462309f7e47a5bcd770e0cf3d6cad6d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876425" cy="1876425"/>
                    </a:xfrm>
                    <a:prstGeom prst="rect">
                      <a:avLst/>
                    </a:prstGeom>
                    <a:noFill/>
                    <a:ln>
                      <a:noFill/>
                    </a:ln>
                  </pic:spPr>
                </pic:pic>
              </a:graphicData>
            </a:graphic>
          </wp:anchor>
        </w:drawing>
      </w:r>
      <w:r>
        <w:rPr>
          <w:rFonts w:hint="eastAsia" w:ascii="楷体" w:hAnsi="楷体" w:eastAsia="楷体" w:cs="宋体"/>
          <w:kern w:val="0"/>
          <w:sz w:val="28"/>
          <w:szCs w:val="28"/>
        </w:rPr>
        <w:t>我们</w:t>
      </w:r>
      <w:r>
        <w:rPr>
          <w:rFonts w:ascii="楷体" w:hAnsi="楷体" w:eastAsia="楷体" w:cs="宋体"/>
          <w:kern w:val="0"/>
          <w:sz w:val="28"/>
          <w:szCs w:val="28"/>
        </w:rPr>
        <w:t>南京市市徽徽章正面的下部，是一座城门，代表南京城，也代表着南京著名的标志性景观——明城墙，城上六垛女墙，意指六朝古都。</w:t>
      </w:r>
    </w:p>
    <w:p>
      <w:pPr>
        <w:widowControl/>
        <w:ind w:firstLine="509" w:firstLineChars="182"/>
        <w:rPr>
          <w:rFonts w:ascii="楷体" w:hAnsi="楷体" w:eastAsia="楷体" w:cs="宋体"/>
          <w:kern w:val="0"/>
          <w:sz w:val="28"/>
          <w:szCs w:val="28"/>
        </w:rPr>
      </w:pPr>
      <w:r>
        <w:rPr>
          <w:rFonts w:hint="eastAsia" w:ascii="楷体" w:hAnsi="楷体" w:eastAsia="楷体" w:cs="宋体"/>
          <w:kern w:val="0"/>
          <w:sz w:val="28"/>
          <w:szCs w:val="28"/>
        </w:rPr>
        <w:t>在我们踏步城墙前，</w:t>
      </w:r>
      <w:r>
        <w:rPr>
          <w:rFonts w:ascii="楷体" w:hAnsi="楷体" w:eastAsia="楷体" w:cs="宋体"/>
          <w:kern w:val="0"/>
          <w:sz w:val="28"/>
          <w:szCs w:val="28"/>
        </w:rPr>
        <w:t>2014年8月</w:t>
      </w:r>
      <w:r>
        <w:rPr>
          <w:rFonts w:hint="eastAsia" w:ascii="楷体" w:hAnsi="楷体" w:eastAsia="楷体" w:cs="宋体"/>
          <w:kern w:val="0"/>
          <w:sz w:val="28"/>
          <w:szCs w:val="28"/>
        </w:rPr>
        <w:t>的</w:t>
      </w:r>
      <w:r>
        <w:rPr>
          <w:rFonts w:ascii="楷体" w:hAnsi="楷体" w:eastAsia="楷体" w:cs="宋体"/>
          <w:kern w:val="0"/>
          <w:sz w:val="28"/>
          <w:szCs w:val="28"/>
        </w:rPr>
        <w:t>南京青奥会实体火炬传递在南京明城墙上举行，羽毛球著名选手林丹、青奥会开闭幕式总导演陈维亚等各界人士和青少年们一起手手相传，传递奥林匹克圣火。该条线路名为“共筑未来线”，全程在明城墙上传递，意在展现南京古城风貌</w:t>
      </w:r>
      <w:r>
        <w:rPr>
          <w:rFonts w:hint="eastAsia" w:ascii="楷体" w:hAnsi="楷体" w:eastAsia="楷体" w:cs="宋体"/>
          <w:kern w:val="0"/>
          <w:sz w:val="28"/>
          <w:szCs w:val="28"/>
        </w:rPr>
        <w:t>。而作为</w:t>
      </w:r>
      <w:r>
        <w:rPr>
          <w:rFonts w:ascii="楷体" w:hAnsi="楷体" w:eastAsia="楷体" w:cs="宋体"/>
          <w:kern w:val="0"/>
          <w:sz w:val="28"/>
          <w:szCs w:val="28"/>
        </w:rPr>
        <w:t>南京全民健身运动的一个传统项目</w:t>
      </w:r>
      <w:r>
        <w:rPr>
          <w:rFonts w:hint="eastAsia" w:ascii="楷体" w:hAnsi="楷体" w:eastAsia="楷体" w:cs="宋体"/>
          <w:kern w:val="0"/>
          <w:sz w:val="28"/>
          <w:szCs w:val="28"/>
        </w:rPr>
        <w:t>的</w:t>
      </w:r>
      <w:r>
        <w:rPr>
          <w:rFonts w:ascii="楷体" w:hAnsi="楷体" w:eastAsia="楷体" w:cs="宋体"/>
          <w:kern w:val="0"/>
          <w:sz w:val="28"/>
          <w:szCs w:val="28"/>
        </w:rPr>
        <w:t>元旦长跑运动会</w:t>
      </w:r>
      <w:r>
        <w:rPr>
          <w:rFonts w:hint="eastAsia" w:ascii="楷体" w:hAnsi="楷体" w:eastAsia="楷体" w:cs="宋体"/>
          <w:kern w:val="0"/>
          <w:sz w:val="28"/>
          <w:szCs w:val="28"/>
        </w:rPr>
        <w:t>在</w:t>
      </w:r>
      <w:r>
        <w:rPr>
          <w:rFonts w:ascii="楷体" w:hAnsi="楷体" w:eastAsia="楷体" w:cs="宋体"/>
          <w:kern w:val="0"/>
          <w:sz w:val="28"/>
          <w:szCs w:val="28"/>
        </w:rPr>
        <w:t>2015年首次登上明城墙。</w:t>
      </w:r>
    </w:p>
    <w:p>
      <w:pPr>
        <w:widowControl/>
        <w:ind w:firstLine="509" w:firstLineChars="182"/>
        <w:rPr>
          <w:rFonts w:ascii="楷体" w:hAnsi="楷体" w:eastAsia="楷体" w:cs="宋体"/>
          <w:kern w:val="0"/>
          <w:sz w:val="28"/>
          <w:szCs w:val="28"/>
        </w:rPr>
      </w:pPr>
      <w:r>
        <w:rPr>
          <w:rFonts w:hint="eastAsia" w:ascii="楷体" w:hAnsi="楷体" w:eastAsia="楷体" w:cs="宋体"/>
          <w:kern w:val="0"/>
          <w:sz w:val="28"/>
          <w:szCs w:val="28"/>
        </w:rPr>
        <w:t>有同学提到今年春节时我们看到城门边悬挂了春联，老师说其实从2016丙申猴年开始，就已经有了这样的活动并咏起</w:t>
      </w:r>
      <w:r>
        <w:rPr>
          <w:rFonts w:ascii="楷体" w:hAnsi="楷体" w:eastAsia="楷体" w:cs="宋体"/>
          <w:kern w:val="0"/>
          <w:sz w:val="28"/>
          <w:szCs w:val="28"/>
        </w:rPr>
        <w:t>言恭达书写的</w:t>
      </w:r>
      <w:r>
        <w:rPr>
          <w:rFonts w:hint="eastAsia" w:ascii="楷体" w:hAnsi="楷体" w:eastAsia="楷体" w:cs="宋体"/>
          <w:kern w:val="0"/>
          <w:sz w:val="28"/>
          <w:szCs w:val="28"/>
        </w:rPr>
        <w:t>春联：</w:t>
      </w:r>
      <w:r>
        <w:rPr>
          <w:rFonts w:ascii="楷体" w:hAnsi="楷体" w:eastAsia="楷体" w:cs="宋体"/>
          <w:kern w:val="0"/>
          <w:sz w:val="28"/>
          <w:szCs w:val="28"/>
        </w:rPr>
        <w:t>“闻鸡起舞，驾九万里长风，同追远梦；击鼓以歌，集五千年锐气，再振中华”</w:t>
      </w:r>
      <w:r>
        <w:rPr>
          <w:rFonts w:hint="eastAsia" w:ascii="楷体" w:hAnsi="楷体" w:eastAsia="楷体" w:cs="宋体"/>
          <w:kern w:val="0"/>
          <w:sz w:val="28"/>
          <w:szCs w:val="28"/>
        </w:rPr>
        <w:t>，真可谓</w:t>
      </w:r>
      <w:r>
        <w:rPr>
          <w:rFonts w:ascii="楷体" w:hAnsi="楷体" w:eastAsia="楷体" w:cs="宋体"/>
          <w:kern w:val="0"/>
          <w:sz w:val="28"/>
          <w:szCs w:val="28"/>
        </w:rPr>
        <w:t>大气磅礴</w:t>
      </w:r>
      <w:r>
        <w:rPr>
          <w:rFonts w:hint="eastAsia" w:ascii="楷体" w:hAnsi="楷体" w:eastAsia="楷体" w:cs="宋体"/>
          <w:kern w:val="0"/>
          <w:sz w:val="28"/>
          <w:szCs w:val="28"/>
        </w:rPr>
        <w:t>，气势万千。</w:t>
      </w:r>
    </w:p>
    <w:p>
      <w:pPr>
        <w:widowControl/>
        <w:ind w:firstLine="560" w:firstLineChars="200"/>
        <w:rPr>
          <w:rFonts w:hint="eastAsia" w:ascii="楷体" w:hAnsi="楷体" w:eastAsia="楷体" w:cs="宋体"/>
          <w:kern w:val="0"/>
          <w:sz w:val="28"/>
          <w:szCs w:val="28"/>
        </w:rPr>
      </w:pPr>
      <w:r>
        <w:rPr>
          <w:rFonts w:ascii="楷体" w:hAnsi="楷体" w:eastAsia="楷体" w:cs="宋体"/>
          <w:kern w:val="0"/>
          <w:sz w:val="28"/>
          <w:szCs w:val="28"/>
        </w:rPr>
        <w:drawing>
          <wp:anchor distT="0" distB="0" distL="114300" distR="114300" simplePos="0" relativeHeight="251681792" behindDoc="0" locked="0" layoutInCell="1" allowOverlap="1">
            <wp:simplePos x="0" y="0"/>
            <wp:positionH relativeFrom="column">
              <wp:posOffset>2860675</wp:posOffset>
            </wp:positionH>
            <wp:positionV relativeFrom="paragraph">
              <wp:posOffset>4452620</wp:posOffset>
            </wp:positionV>
            <wp:extent cx="2428875" cy="1619250"/>
            <wp:effectExtent l="19050" t="0" r="9525"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28875" cy="1619250"/>
                    </a:xfrm>
                    <a:prstGeom prst="rect">
                      <a:avLst/>
                    </a:prstGeom>
                    <a:noFill/>
                    <a:ln>
                      <a:noFill/>
                    </a:ln>
                  </pic:spPr>
                </pic:pic>
              </a:graphicData>
            </a:graphic>
          </wp:anchor>
        </w:drawing>
      </w:r>
      <w:r>
        <w:rPr>
          <w:rFonts w:ascii="楷体" w:hAnsi="楷体" w:eastAsia="楷体" w:cs="宋体"/>
          <w:kern w:val="0"/>
          <w:sz w:val="28"/>
          <w:szCs w:val="28"/>
        </w:rPr>
        <w:t>近年来，南京城墙</w:t>
      </w:r>
      <w:r>
        <w:rPr>
          <w:rFonts w:hint="eastAsia" w:ascii="楷体" w:hAnsi="楷体" w:eastAsia="楷体" w:cs="宋体"/>
          <w:kern w:val="0"/>
          <w:sz w:val="28"/>
          <w:szCs w:val="28"/>
        </w:rPr>
        <w:t>管理处</w:t>
      </w:r>
      <w:r>
        <w:rPr>
          <w:rFonts w:ascii="楷体" w:hAnsi="楷体" w:eastAsia="楷体" w:cs="宋体"/>
          <w:kern w:val="0"/>
          <w:sz w:val="28"/>
          <w:szCs w:val="28"/>
        </w:rPr>
        <w:t>陆续策划开展了“城门挂春联南京开门红”</w:t>
      </w:r>
      <w:r>
        <w:rPr>
          <w:rFonts w:hint="eastAsia" w:ascii="楷体" w:hAnsi="楷体" w:eastAsia="楷体" w:cs="宋体"/>
          <w:kern w:val="0"/>
          <w:sz w:val="28"/>
          <w:szCs w:val="28"/>
        </w:rPr>
        <w:t>、</w:t>
      </w:r>
      <w:r>
        <w:rPr>
          <w:rFonts w:ascii="楷体" w:hAnsi="楷体" w:eastAsia="楷体" w:cs="宋体"/>
          <w:kern w:val="0"/>
          <w:sz w:val="28"/>
          <w:szCs w:val="28"/>
        </w:rPr>
        <w:t>“环城七十里健步助申遗”</w:t>
      </w:r>
      <w:r>
        <w:rPr>
          <w:rFonts w:hint="eastAsia" w:ascii="楷体" w:hAnsi="楷体" w:eastAsia="楷体" w:cs="宋体"/>
          <w:kern w:val="0"/>
          <w:sz w:val="28"/>
          <w:szCs w:val="28"/>
        </w:rPr>
        <w:t>、</w:t>
      </w:r>
      <w:r>
        <w:rPr>
          <w:rFonts w:ascii="楷体" w:hAnsi="楷体" w:eastAsia="楷体" w:cs="宋体"/>
          <w:kern w:val="0"/>
          <w:sz w:val="28"/>
          <w:szCs w:val="28"/>
        </w:rPr>
        <w:t>“穿越时空来看你南京明城墙650年摄影大赛”</w:t>
      </w:r>
      <w:r>
        <w:rPr>
          <w:rFonts w:hint="eastAsia" w:ascii="楷体" w:hAnsi="楷体" w:eastAsia="楷体" w:cs="宋体"/>
          <w:kern w:val="0"/>
          <w:sz w:val="28"/>
          <w:szCs w:val="28"/>
        </w:rPr>
        <w:t>、</w:t>
      </w:r>
      <w:r>
        <w:rPr>
          <w:rFonts w:ascii="楷体" w:hAnsi="楷体" w:eastAsia="楷体" w:cs="宋体"/>
          <w:kern w:val="0"/>
          <w:sz w:val="28"/>
          <w:szCs w:val="28"/>
        </w:rPr>
        <w:t>“南京历史文化名城博览会”</w:t>
      </w:r>
      <w:r>
        <w:rPr>
          <w:rFonts w:hint="eastAsia" w:ascii="楷体" w:hAnsi="楷体" w:eastAsia="楷体" w:cs="宋体"/>
          <w:kern w:val="0"/>
          <w:sz w:val="28"/>
          <w:szCs w:val="28"/>
        </w:rPr>
        <w:t>、</w:t>
      </w:r>
      <w:r>
        <w:rPr>
          <w:rFonts w:ascii="楷体" w:hAnsi="楷体" w:eastAsia="楷体" w:cs="宋体"/>
          <w:kern w:val="0"/>
          <w:sz w:val="28"/>
          <w:szCs w:val="28"/>
        </w:rPr>
        <w:t>“锦秀中华”等有影响力的大型文化活动</w:t>
      </w:r>
      <w:r>
        <w:rPr>
          <w:rFonts w:hint="eastAsia" w:ascii="楷体" w:hAnsi="楷体" w:eastAsia="楷体" w:cs="宋体"/>
          <w:kern w:val="0"/>
          <w:sz w:val="28"/>
          <w:szCs w:val="28"/>
        </w:rPr>
        <w:t>，丰富了市民们的业余生活，使市民与城墙更加贴近</w:t>
      </w:r>
      <w:r>
        <w:rPr>
          <w:rFonts w:ascii="楷体" w:hAnsi="楷体" w:eastAsia="楷体" w:cs="宋体"/>
          <w:kern w:val="0"/>
          <w:sz w:val="28"/>
          <w:szCs w:val="28"/>
        </w:rPr>
        <w:drawing>
          <wp:anchor distT="0" distB="0" distL="114300" distR="114300" simplePos="0" relativeHeight="251673600" behindDoc="0" locked="0" layoutInCell="1" allowOverlap="1">
            <wp:simplePos x="0" y="0"/>
            <wp:positionH relativeFrom="column">
              <wp:posOffset>2362200</wp:posOffset>
            </wp:positionH>
            <wp:positionV relativeFrom="paragraph">
              <wp:posOffset>38100</wp:posOffset>
            </wp:positionV>
            <wp:extent cx="2606040" cy="1733550"/>
            <wp:effectExtent l="19050" t="0" r="3810" b="0"/>
            <wp:wrapSquare wrapText="bothSides"/>
            <wp:docPr id="8" name="图片 10" descr="http://www.zj.xinhuanet.com/2016-01/25/1117887284_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http://www.zj.xinhuanet.com/2016-01/25/1117887284_11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606040" cy="1733550"/>
                    </a:xfrm>
                    <a:prstGeom prst="rect">
                      <a:avLst/>
                    </a:prstGeom>
                    <a:noFill/>
                    <a:ln>
                      <a:noFill/>
                    </a:ln>
                  </pic:spPr>
                </pic:pic>
              </a:graphicData>
            </a:graphic>
          </wp:anchor>
        </w:drawing>
      </w:r>
      <w:r>
        <w:rPr>
          <w:rFonts w:hint="eastAsia" w:ascii="楷体" w:hAnsi="楷体" w:eastAsia="楷体" w:cs="宋体"/>
          <w:kern w:val="0"/>
          <w:sz w:val="28"/>
          <w:szCs w:val="28"/>
        </w:rPr>
        <w:t>。南京城墙全线已经向社会开放</w:t>
      </w:r>
      <w:r>
        <w:rPr>
          <w:rFonts w:ascii="楷体" w:hAnsi="楷体" w:eastAsia="楷体" w:cs="宋体"/>
          <w:kern w:val="0"/>
          <w:sz w:val="28"/>
          <w:szCs w:val="28"/>
        </w:rPr>
        <w:t>10处书吧，风格各异，和而不同，真正令“书香满城”。</w:t>
      </w:r>
      <w:r>
        <w:rPr>
          <w:rFonts w:hint="eastAsia" w:ascii="楷体" w:hAnsi="楷体" w:eastAsia="楷体" w:cs="宋体"/>
          <w:kern w:val="0"/>
          <w:sz w:val="28"/>
          <w:szCs w:val="28"/>
        </w:rPr>
        <w:t>城墙书吧最热闹的时刻总在周末，此时若你踏进书吧，便能邂逅文化大家一二。这些都让明城墙变成了“民城墙”。她就像一条文明的纽带，连接着城市的过去、现在和未来，与当下人们的生活紧密联系在一起，这一点我们觉得尤为可贵。</w:t>
      </w:r>
    </w:p>
    <w:p>
      <w:pPr>
        <w:widowControl/>
        <w:ind w:firstLine="560" w:firstLineChars="200"/>
        <w:rPr>
          <w:rFonts w:hint="eastAsia" w:ascii="楷体" w:hAnsi="楷体" w:eastAsia="楷体" w:cs="楷体_GB2312"/>
          <w:bCs/>
          <w:color w:val="000000" w:themeColor="text1"/>
          <w:kern w:val="0"/>
          <w:sz w:val="28"/>
          <w:szCs w:val="28"/>
          <w:lang w:val="en-US" w:eastAsia="zh-CN"/>
        </w:rPr>
      </w:pPr>
      <w:r>
        <w:rPr>
          <w:rFonts w:hint="eastAsia" w:ascii="楷体" w:hAnsi="楷体" w:eastAsia="楷体" w:cs="楷体_GB2312"/>
          <w:bCs/>
          <w:color w:val="000000" w:themeColor="text1"/>
          <w:kern w:val="0"/>
          <w:sz w:val="28"/>
          <w:szCs w:val="28"/>
        </w:rPr>
        <w:t>我们也在城墙上进行了有趣的团队游戏，蒙眼过人设障碍物，非</w:t>
      </w:r>
      <w:r>
        <w:rPr>
          <w:rFonts w:hint="eastAsia" w:ascii="楷体" w:hAnsi="楷体" w:eastAsia="楷体" w:cs="楷体_GB2312"/>
          <w:bCs/>
          <w:color w:val="000000" w:themeColor="text1"/>
          <w:kern w:val="0"/>
          <w:sz w:val="28"/>
          <w:szCs w:val="28"/>
        </w:rPr>
        <w:drawing>
          <wp:anchor distT="0" distB="0" distL="114300" distR="114300" simplePos="0" relativeHeight="251683840" behindDoc="1" locked="0" layoutInCell="1" allowOverlap="1">
            <wp:simplePos x="0" y="0"/>
            <wp:positionH relativeFrom="margin">
              <wp:posOffset>368300</wp:posOffset>
            </wp:positionH>
            <wp:positionV relativeFrom="paragraph">
              <wp:posOffset>1562100</wp:posOffset>
            </wp:positionV>
            <wp:extent cx="4429125" cy="2952750"/>
            <wp:effectExtent l="19050" t="0" r="9525" b="0"/>
            <wp:wrapTight wrapText="bothSides">
              <wp:wrapPolygon>
                <wp:start x="-93" y="0"/>
                <wp:lineTo x="-93" y="21461"/>
                <wp:lineTo x="21646" y="21461"/>
                <wp:lineTo x="21646" y="0"/>
                <wp:lineTo x="-93" y="0"/>
              </wp:wrapPolygon>
            </wp:wrapTight>
            <wp:docPr id="11" name="图片 11" descr="C:\Users\ZHANG\Documents\Tencent Files\1319644428\Image\Group\thumbnail\e0d039e1-bfed-4b12-8464-398628cbb29b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ZHANG\Documents\Tencent Files\1319644428\Image\Group\thumbnail\e0d039e1-bfed-4b12-8464-398628cbb29bOr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429125" cy="2952750"/>
                    </a:xfrm>
                    <a:prstGeom prst="rect">
                      <a:avLst/>
                    </a:prstGeom>
                    <a:noFill/>
                    <a:ln>
                      <a:noFill/>
                    </a:ln>
                  </pic:spPr>
                </pic:pic>
              </a:graphicData>
            </a:graphic>
          </wp:anchor>
        </w:drawing>
      </w:r>
      <w:r>
        <w:rPr>
          <w:rFonts w:hint="eastAsia" w:ascii="楷体" w:hAnsi="楷体" w:eastAsia="楷体" w:cs="楷体_GB2312"/>
          <w:bCs/>
          <w:color w:val="000000" w:themeColor="text1"/>
          <w:kern w:val="0"/>
          <w:sz w:val="28"/>
          <w:szCs w:val="28"/>
        </w:rPr>
        <w:t>常考验我们团队成员之间的默契度和团结性，活动很有意思，同学们积极参加。从中我们发现了诗词歌赋俱佳的才子、热心助人的“佳人”、还有擅长活动组织者和摄影好手</w:t>
      </w:r>
      <w:r>
        <w:rPr>
          <w:rFonts w:hint="eastAsia" w:ascii="楷体" w:hAnsi="楷体" w:eastAsia="楷体" w:cs="楷体_GB2312"/>
          <w:bCs/>
          <w:color w:val="000000" w:themeColor="text1"/>
          <w:kern w:val="0"/>
          <w:sz w:val="28"/>
          <w:szCs w:val="28"/>
          <w:lang w:eastAsia="zh-CN"/>
        </w:rPr>
        <w:t>。</w:t>
      </w:r>
      <w:r>
        <w:rPr>
          <w:rFonts w:hint="eastAsia" w:ascii="楷体" w:hAnsi="楷体" w:eastAsia="楷体" w:cs="楷体_GB2312"/>
          <w:bCs/>
          <w:color w:val="000000" w:themeColor="text1"/>
          <w:kern w:val="0"/>
          <w:sz w:val="28"/>
          <w:szCs w:val="28"/>
          <w:lang w:val="en-US" w:eastAsia="zh-CN"/>
        </w:rPr>
        <w:t>头顶烈日，城墙行走，锻炼身体，团队合作，我们感觉热力十足，青春无限。</w:t>
      </w:r>
      <w:bookmarkStart w:id="0" w:name="_GoBack"/>
      <w:bookmarkEnd w:id="0"/>
    </w:p>
    <w:p>
      <w:pPr>
        <w:widowControl/>
        <w:ind w:firstLine="560" w:firstLineChars="200"/>
        <w:jc w:val="left"/>
        <w:rPr>
          <w:rFonts w:ascii="楷体" w:hAnsi="楷体" w:eastAsia="楷体" w:cs="楷体_GB2312"/>
          <w:color w:val="000000" w:themeColor="text1"/>
          <w:sz w:val="28"/>
          <w:szCs w:val="28"/>
        </w:rPr>
      </w:pPr>
      <w:r>
        <w:rPr>
          <w:rFonts w:hint="eastAsia" w:ascii="楷体" w:hAnsi="楷体" w:eastAsia="楷体" w:cs="楷体_GB2312"/>
          <w:color w:val="000000" w:themeColor="text1"/>
          <w:sz w:val="28"/>
          <w:szCs w:val="28"/>
        </w:rPr>
        <w:t>感谢杨琴老师给我们一个这么好的机会，让我们走近历史，与历史对话，与历史人物交流。我们借这次活动，了解历史、发现南京，我们对南京的过往和今日有了更多更深的的理解，懂得我们在民族和国家发展中的使命与责任。今天的中国面临着很多机遇和挑战，作为当代有志青年，我们应当了解中国、懂得中国，对未来充满希望，做我们力所能及的事，学好本领，建设美好家园。中国梦就是我们的梦！让我们一起为复兴伟大中国梦奋斗吧！</w:t>
      </w:r>
    </w:p>
    <w:p>
      <w:pPr>
        <w:ind w:firstLine="6440" w:firstLineChars="2300"/>
        <w:rPr>
          <w:rFonts w:ascii="楷体" w:hAnsi="楷体" w:eastAsia="楷体" w:cs="宋体"/>
          <w:kern w:val="0"/>
          <w:sz w:val="28"/>
          <w:szCs w:val="28"/>
        </w:rPr>
      </w:pPr>
      <w:r>
        <w:rPr>
          <w:rFonts w:hint="eastAsia" w:ascii="楷体" w:hAnsi="楷体" w:eastAsia="楷体" w:cs="Arial"/>
          <w:sz w:val="28"/>
          <w:szCs w:val="28"/>
          <w:lang w:eastAsia="zh-TW"/>
        </w:rPr>
        <w:t>指导老师：杨琴</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隶书">
    <w:panose1 w:val="02010800040101010101"/>
    <w:charset w:val="86"/>
    <w:family w:val="auto"/>
    <w:pitch w:val="default"/>
    <w:sig w:usb0="00000001" w:usb1="080F0000" w:usb2="0000000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楷体_GB2312">
    <w:altName w:val="楷体"/>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F1867"/>
    <w:multiLevelType w:val="multilevel"/>
    <w:tmpl w:val="02AF1867"/>
    <w:lvl w:ilvl="0" w:tentative="0">
      <w:start w:val="1"/>
      <w:numFmt w:val="japaneseCounting"/>
      <w:lvlText w:val="%1、"/>
      <w:lvlJc w:val="left"/>
      <w:pPr>
        <w:ind w:left="480" w:hanging="48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D04E5"/>
    <w:rsid w:val="00056C58"/>
    <w:rsid w:val="0007214B"/>
    <w:rsid w:val="000A5A22"/>
    <w:rsid w:val="000B22B9"/>
    <w:rsid w:val="000C4416"/>
    <w:rsid w:val="0015638B"/>
    <w:rsid w:val="001A25AD"/>
    <w:rsid w:val="001A7413"/>
    <w:rsid w:val="00211579"/>
    <w:rsid w:val="00226D15"/>
    <w:rsid w:val="002B5774"/>
    <w:rsid w:val="002D3A52"/>
    <w:rsid w:val="002E237C"/>
    <w:rsid w:val="00301D1C"/>
    <w:rsid w:val="003412D6"/>
    <w:rsid w:val="00341861"/>
    <w:rsid w:val="00361B6A"/>
    <w:rsid w:val="00380CB2"/>
    <w:rsid w:val="00382C67"/>
    <w:rsid w:val="00387A81"/>
    <w:rsid w:val="00395DF7"/>
    <w:rsid w:val="00420A30"/>
    <w:rsid w:val="004B5D7E"/>
    <w:rsid w:val="004D0984"/>
    <w:rsid w:val="004D2F02"/>
    <w:rsid w:val="00531D1C"/>
    <w:rsid w:val="005749A8"/>
    <w:rsid w:val="00594866"/>
    <w:rsid w:val="005F6CDA"/>
    <w:rsid w:val="00600EF7"/>
    <w:rsid w:val="00602DE0"/>
    <w:rsid w:val="00635BF3"/>
    <w:rsid w:val="00646AFD"/>
    <w:rsid w:val="006D1CF4"/>
    <w:rsid w:val="006E5F7F"/>
    <w:rsid w:val="007B4089"/>
    <w:rsid w:val="007B6DCF"/>
    <w:rsid w:val="007C27F5"/>
    <w:rsid w:val="007F479B"/>
    <w:rsid w:val="00836A1E"/>
    <w:rsid w:val="0089711A"/>
    <w:rsid w:val="00931572"/>
    <w:rsid w:val="0098734D"/>
    <w:rsid w:val="00AB0DBB"/>
    <w:rsid w:val="00AE3360"/>
    <w:rsid w:val="00AF0C03"/>
    <w:rsid w:val="00B12467"/>
    <w:rsid w:val="00B45FED"/>
    <w:rsid w:val="00B54AFA"/>
    <w:rsid w:val="00B572D4"/>
    <w:rsid w:val="00B91682"/>
    <w:rsid w:val="00BA3B63"/>
    <w:rsid w:val="00BC67F4"/>
    <w:rsid w:val="00C10A5D"/>
    <w:rsid w:val="00C1278C"/>
    <w:rsid w:val="00C21155"/>
    <w:rsid w:val="00C40DEE"/>
    <w:rsid w:val="00CC1FF7"/>
    <w:rsid w:val="00CF7A04"/>
    <w:rsid w:val="00D21122"/>
    <w:rsid w:val="00D95E43"/>
    <w:rsid w:val="00DA41C7"/>
    <w:rsid w:val="00DD04E5"/>
    <w:rsid w:val="00E1483B"/>
    <w:rsid w:val="00E85F99"/>
    <w:rsid w:val="00ED29A3"/>
    <w:rsid w:val="00EE004A"/>
    <w:rsid w:val="00EE2EA4"/>
    <w:rsid w:val="00EF2AAB"/>
    <w:rsid w:val="00FC3F50"/>
    <w:rsid w:val="00FE4D79"/>
    <w:rsid w:val="00FF69A6"/>
    <w:rsid w:val="102C6C65"/>
    <w:rsid w:val="421931D5"/>
    <w:rsid w:val="76F17D4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4"/>
    <w:semiHidden/>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semiHidden/>
    <w:unhideWhenUsed/>
    <w:uiPriority w:val="99"/>
    <w:rPr>
      <w:color w:val="0000FF"/>
      <w:u w:val="single"/>
    </w:rPr>
  </w:style>
  <w:style w:type="character" w:customStyle="1" w:styleId="9">
    <w:name w:val="页眉 Char"/>
    <w:basedOn w:val="5"/>
    <w:link w:val="4"/>
    <w:uiPriority w:val="99"/>
    <w:rPr>
      <w:sz w:val="18"/>
      <w:szCs w:val="18"/>
    </w:rPr>
  </w:style>
  <w:style w:type="character" w:customStyle="1" w:styleId="10">
    <w:name w:val="页脚 Char"/>
    <w:basedOn w:val="5"/>
    <w:link w:val="3"/>
    <w:uiPriority w:val="99"/>
    <w:rPr>
      <w:sz w:val="18"/>
      <w:szCs w:val="18"/>
    </w:rPr>
  </w:style>
  <w:style w:type="paragraph" w:styleId="11">
    <w:name w:val="List Paragraph"/>
    <w:basedOn w:val="1"/>
    <w:qFormat/>
    <w:uiPriority w:val="34"/>
    <w:pPr>
      <w:ind w:firstLine="420" w:firstLineChars="200"/>
    </w:pPr>
  </w:style>
  <w:style w:type="character" w:customStyle="1" w:styleId="12">
    <w:name w:val="15"/>
    <w:basedOn w:val="5"/>
    <w:qFormat/>
    <w:uiPriority w:val="0"/>
    <w:rPr>
      <w:rFonts w:hint="default" w:ascii="Times New Roman" w:hAnsi="Times New Roman" w:cs="Times New Roman"/>
      <w:color w:val="0000FF"/>
      <w:u w:val="single"/>
    </w:rPr>
  </w:style>
  <w:style w:type="paragraph" w:customStyle="1" w:styleId="13">
    <w:name w:val="p0"/>
    <w:next w:val="4"/>
    <w:uiPriority w:val="0"/>
    <w:pPr>
      <w:jc w:val="both"/>
    </w:pPr>
    <w:rPr>
      <w:rFonts w:ascii="Times New Roman" w:hAnsi="Times New Roman" w:eastAsia="宋体" w:cs="Times New Roman"/>
      <w:kern w:val="0"/>
      <w:sz w:val="21"/>
      <w:szCs w:val="21"/>
      <w:lang w:val="en-US" w:eastAsia="zh-CN" w:bidi="ar-SA"/>
    </w:rPr>
  </w:style>
  <w:style w:type="character" w:customStyle="1" w:styleId="14">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7920EA-1AAA-4630-881A-CC62715F6C23}">
  <ds:schemaRefs/>
</ds:datastoreItem>
</file>

<file path=docProps/app.xml><?xml version="1.0" encoding="utf-8"?>
<Properties xmlns="http://schemas.openxmlformats.org/officeDocument/2006/extended-properties" xmlns:vt="http://schemas.openxmlformats.org/officeDocument/2006/docPropsVTypes">
  <Template>Normal</Template>
  <Pages>8</Pages>
  <Words>766</Words>
  <Characters>4367</Characters>
  <Lines>36</Lines>
  <Paragraphs>10</Paragraphs>
  <TotalTime>1</TotalTime>
  <ScaleCrop>false</ScaleCrop>
  <LinksUpToDate>false</LinksUpToDate>
  <CharactersWithSpaces>5123</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2018-06-10T00:26:00Z</dcterms:created>
  <dc:creator>张苏皖</dc:creator>
  <cp:lastModifiedBy>拥拥</cp:lastModifiedBy>
  <dcterms:modified xsi:type="dcterms:W3CDTF">2018-06-24T03:24:06Z</dcterms:modified>
  <cp:revision>112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2052-10.1.0.7400</vt:lpwstr>
  </property>
</Properties>
</file>